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F5" w:rsidRDefault="00CE65F5" w:rsidP="00CE65F5">
      <w:r>
        <w:t>В Новосибирской области создан Фонд микрофинансирования субъектов малого и среднего предпринимательства.</w:t>
      </w:r>
    </w:p>
    <w:p w:rsidR="00CE65F5" w:rsidRDefault="00CE65F5" w:rsidP="00CE65F5">
      <w:r>
        <w:t>Учредителем фонда является региональное министерство промышленности, торговли и развития предпринимательства.</w:t>
      </w:r>
    </w:p>
    <w:p w:rsidR="00CE65F5" w:rsidRPr="00736E89" w:rsidRDefault="00CE65F5" w:rsidP="00CE65F5">
      <w:pPr>
        <w:shd w:val="clear" w:color="auto" w:fill="FFFFFF"/>
        <w:spacing w:after="360" w:line="384" w:lineRule="atLeast"/>
        <w:rPr>
          <w:rFonts w:ascii="Verdana" w:hAnsi="Verdana"/>
          <w:color w:val="000000"/>
          <w:sz w:val="18"/>
          <w:szCs w:val="18"/>
        </w:rPr>
      </w:pPr>
      <w:r>
        <w:t>Фонд позволяет получить займы до 3 млн. рублей на срок до 36 месяцев. Кредитование ведётся напрямую из средств фонда.</w:t>
      </w:r>
      <w:r w:rsidRPr="00507867">
        <w:rPr>
          <w:rFonts w:ascii="Verdana" w:hAnsi="Verdana"/>
          <w:color w:val="000000"/>
          <w:sz w:val="18"/>
          <w:szCs w:val="18"/>
        </w:rPr>
        <w:t xml:space="preserve"> </w:t>
      </w:r>
      <w:r w:rsidRPr="00736E89">
        <w:rPr>
          <w:rFonts w:ascii="Verdana" w:hAnsi="Verdana"/>
          <w:color w:val="000000"/>
          <w:sz w:val="18"/>
          <w:szCs w:val="18"/>
        </w:rPr>
        <w:t xml:space="preserve">Предоставление </w:t>
      </w:r>
      <w:proofErr w:type="spellStart"/>
      <w:r w:rsidRPr="00736E89">
        <w:rPr>
          <w:rFonts w:ascii="Verdana" w:hAnsi="Verdana"/>
          <w:color w:val="000000"/>
          <w:sz w:val="18"/>
          <w:szCs w:val="18"/>
        </w:rPr>
        <w:t>микрозайма</w:t>
      </w:r>
      <w:proofErr w:type="spellEnd"/>
      <w:r w:rsidRPr="00736E89">
        <w:rPr>
          <w:rFonts w:ascii="Verdana" w:hAnsi="Verdana"/>
          <w:color w:val="000000"/>
          <w:sz w:val="18"/>
          <w:szCs w:val="18"/>
        </w:rPr>
        <w:t xml:space="preserve"> осуществляется путем безналичного перечисления денежных средств на расчетный счет субъекта малого и среднего предпринимательства, открытый в кредитной организации на территории Новосибирской области.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736E89">
        <w:rPr>
          <w:rFonts w:ascii="Verdana" w:hAnsi="Verdana"/>
          <w:color w:val="000000"/>
          <w:sz w:val="18"/>
          <w:szCs w:val="18"/>
        </w:rPr>
        <w:t xml:space="preserve">Субъект малого и среднего предпринимательства имеет право на повторное (неоднократное) получение </w:t>
      </w:r>
      <w:proofErr w:type="spellStart"/>
      <w:r w:rsidRPr="00736E89">
        <w:rPr>
          <w:rFonts w:ascii="Verdana" w:hAnsi="Verdana"/>
          <w:color w:val="000000"/>
          <w:sz w:val="18"/>
          <w:szCs w:val="18"/>
        </w:rPr>
        <w:t>микрозайма</w:t>
      </w:r>
      <w:proofErr w:type="spellEnd"/>
      <w:r w:rsidRPr="00736E89">
        <w:rPr>
          <w:rFonts w:ascii="Verdana" w:hAnsi="Verdana"/>
          <w:color w:val="000000"/>
          <w:sz w:val="18"/>
          <w:szCs w:val="18"/>
        </w:rPr>
        <w:t xml:space="preserve"> при соблюде</w:t>
      </w:r>
      <w:r>
        <w:rPr>
          <w:rFonts w:ascii="Verdana" w:hAnsi="Verdana"/>
          <w:color w:val="000000"/>
          <w:sz w:val="18"/>
          <w:szCs w:val="18"/>
        </w:rPr>
        <w:t>нии условий микрофинансирования.</w:t>
      </w:r>
    </w:p>
    <w:p w:rsidR="00CE65F5" w:rsidRPr="00736E89" w:rsidRDefault="00CE65F5" w:rsidP="00CE65F5">
      <w:pPr>
        <w:shd w:val="clear" w:color="auto" w:fill="FFFFFF"/>
        <w:spacing w:after="360" w:line="384" w:lineRule="atLeast"/>
        <w:rPr>
          <w:rFonts w:ascii="inherit" w:hAnsi="inherit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С условиями микрофинансирования можно ознакомиться на официальном сайте </w:t>
      </w:r>
      <w:r w:rsidRPr="00736E89">
        <w:rPr>
          <w:rFonts w:ascii="Verdana" w:hAnsi="Verdana"/>
          <w:color w:val="000000"/>
          <w:sz w:val="18"/>
          <w:szCs w:val="18"/>
        </w:rPr>
        <w:t>Фонд</w:t>
      </w:r>
      <w:r>
        <w:rPr>
          <w:rFonts w:ascii="Verdana" w:hAnsi="Verdana"/>
          <w:color w:val="000000"/>
          <w:sz w:val="18"/>
          <w:szCs w:val="18"/>
        </w:rPr>
        <w:t xml:space="preserve">а микрофинансирования Новосибирской области.  </w:t>
      </w:r>
    </w:p>
    <w:p w:rsidR="005D3580" w:rsidRDefault="005D3580" w:rsidP="005D3580">
      <w:pPr>
        <w:ind w:firstLine="539"/>
        <w:jc w:val="both"/>
      </w:pPr>
      <w:r>
        <w:t xml:space="preserve">Адрес фонда: г. Новосибирск, ул. </w:t>
      </w:r>
      <w:proofErr w:type="gramStart"/>
      <w:r>
        <w:t>Депутатская</w:t>
      </w:r>
      <w:proofErr w:type="gramEnd"/>
      <w:r>
        <w:t>, д. 48, подъезд 2, этаж 6</w:t>
      </w:r>
    </w:p>
    <w:p w:rsidR="005D3580" w:rsidRDefault="005D3580" w:rsidP="005D3580">
      <w:pPr>
        <w:ind w:firstLine="539"/>
        <w:jc w:val="both"/>
      </w:pPr>
      <w:r>
        <w:t>Информационная линия: (383) 209-13-33</w:t>
      </w:r>
    </w:p>
    <w:p w:rsidR="005D3580" w:rsidRDefault="005D3580" w:rsidP="005D3580">
      <w:pPr>
        <w:ind w:firstLine="539"/>
        <w:jc w:val="both"/>
      </w:pPr>
      <w:r>
        <w:t xml:space="preserve">Официальный сайт фонда: </w:t>
      </w:r>
      <w:hyperlink r:id="rId5" w:history="1">
        <w:r>
          <w:rPr>
            <w:rStyle w:val="a3"/>
          </w:rPr>
          <w:t>www.microfund.ru</w:t>
        </w:r>
      </w:hyperlink>
      <w:r>
        <w:t xml:space="preserve">   </w:t>
      </w:r>
    </w:p>
    <w:p w:rsidR="002C3937" w:rsidRDefault="002C3937">
      <w:bookmarkStart w:id="0" w:name="_GoBack"/>
      <w:bookmarkEnd w:id="0"/>
    </w:p>
    <w:sectPr w:rsidR="002C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53"/>
    <w:rsid w:val="002C3937"/>
    <w:rsid w:val="005D3580"/>
    <w:rsid w:val="00CE65F5"/>
    <w:rsid w:val="00C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D35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D3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crofun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2018-09-06T04:16:00Z</dcterms:created>
  <dcterms:modified xsi:type="dcterms:W3CDTF">2018-09-06T04:28:00Z</dcterms:modified>
</cp:coreProperties>
</file>