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EF" w:rsidRDefault="009663EF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9pt;width:36pt;height:48pt;z-index:251658240;visibility:visible">
            <v:imagedata r:id="rId5" o:title=""/>
          </v:shape>
        </w:pict>
      </w:r>
    </w:p>
    <w:p w:rsidR="009663EF" w:rsidRDefault="009663EF" w:rsidP="00235809">
      <w:pPr>
        <w:tabs>
          <w:tab w:val="left" w:pos="8280"/>
        </w:tabs>
        <w:jc w:val="both"/>
        <w:rPr>
          <w:sz w:val="28"/>
          <w:szCs w:val="28"/>
        </w:rPr>
      </w:pPr>
    </w:p>
    <w:p w:rsidR="009663EF" w:rsidRDefault="009663EF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9663EF" w:rsidRDefault="009663E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663EF" w:rsidRDefault="009663E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9663EF" w:rsidRDefault="009663E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9663EF" w:rsidRDefault="009663EF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663EF" w:rsidRDefault="009663EF" w:rsidP="00235809">
      <w:pPr>
        <w:ind w:right="-1"/>
        <w:jc w:val="center"/>
        <w:rPr>
          <w:b/>
          <w:bCs/>
          <w:sz w:val="28"/>
          <w:szCs w:val="28"/>
        </w:rPr>
      </w:pPr>
    </w:p>
    <w:p w:rsidR="009663EF" w:rsidRDefault="009663EF" w:rsidP="00235809">
      <w:pPr>
        <w:pStyle w:val="Heading1"/>
        <w:ind w:right="-1"/>
      </w:pPr>
      <w:r>
        <w:t>ПОСТАНОВЛЕНИЕ</w:t>
      </w:r>
    </w:p>
    <w:p w:rsidR="009663EF" w:rsidRDefault="009663EF" w:rsidP="00EC1ED2">
      <w:pPr>
        <w:ind w:right="-1"/>
        <w:rPr>
          <w:sz w:val="28"/>
          <w:szCs w:val="28"/>
        </w:rPr>
      </w:pPr>
    </w:p>
    <w:p w:rsidR="009663EF" w:rsidRDefault="009663EF" w:rsidP="00EC1ED2">
      <w:pPr>
        <w:ind w:right="-1"/>
        <w:rPr>
          <w:sz w:val="28"/>
          <w:szCs w:val="28"/>
        </w:rPr>
      </w:pPr>
      <w:r>
        <w:rPr>
          <w:sz w:val="28"/>
          <w:szCs w:val="28"/>
        </w:rPr>
        <w:t>от 26.04.2013 г.                                                                                                № 260</w:t>
      </w:r>
    </w:p>
    <w:p w:rsidR="009663EF" w:rsidRDefault="009663EF" w:rsidP="00235809">
      <w:pPr>
        <w:jc w:val="both"/>
        <w:rPr>
          <w:sz w:val="28"/>
          <w:szCs w:val="28"/>
        </w:rPr>
      </w:pPr>
    </w:p>
    <w:p w:rsidR="009663EF" w:rsidRDefault="009663EF" w:rsidP="00283E58">
      <w:pPr>
        <w:rPr>
          <w:sz w:val="28"/>
          <w:szCs w:val="28"/>
        </w:rPr>
      </w:pPr>
    </w:p>
    <w:p w:rsidR="009663EF" w:rsidRDefault="009663EF" w:rsidP="00056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администрации р.п. Колывань от 26.08.2008 №355а «О введении отраслевой системы оплаты труда в муниципальных бюджетных учреждениях культуры и образования </w:t>
      </w:r>
    </w:p>
    <w:p w:rsidR="009663EF" w:rsidRDefault="009663EF" w:rsidP="000565E5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культуры»</w:t>
      </w:r>
    </w:p>
    <w:p w:rsidR="009663EF" w:rsidRPr="00283E58" w:rsidRDefault="009663EF" w:rsidP="000565E5">
      <w:pPr>
        <w:jc w:val="center"/>
        <w:rPr>
          <w:sz w:val="28"/>
          <w:szCs w:val="28"/>
        </w:rPr>
      </w:pPr>
    </w:p>
    <w:p w:rsidR="009663EF" w:rsidRDefault="009663EF" w:rsidP="00EC2E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63EF" w:rsidRPr="000565E5" w:rsidRDefault="009663EF" w:rsidP="000565E5">
      <w:pPr>
        <w:rPr>
          <w:sz w:val="28"/>
          <w:szCs w:val="28"/>
        </w:rPr>
      </w:pP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>Внести в постановление</w:t>
      </w:r>
      <w:r w:rsidRPr="000565E5">
        <w:t xml:space="preserve"> </w:t>
      </w:r>
      <w:r>
        <w:rPr>
          <w:sz w:val="28"/>
          <w:szCs w:val="28"/>
        </w:rPr>
        <w:t>Главы администрации р.п. Колывань от 26.08.2008 №355а «О введении отраслевой системы оплаты труда в муниципальных бюджетных учреждениях культуры и образования в сфере культуры» (далее – Постановление) следующие изменения:</w:t>
      </w: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Постановление пунктом 1</w:t>
      </w:r>
      <w:r w:rsidRPr="009D1BC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9D1BC6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Установить, что размер минимального месячного оклада работника не может быть ниже уровня минимального размера оплаты труда, установленного законодательством Российской Федерации на момент введения в действие отраслевых систем оплаты труда.»</w:t>
      </w: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8 Положения об оплате труда работников муниципальных бюджетных учреждений культуры и образования в сфере культуры, утвержденного Постановлением (далее – Положение) дополнить вторым абзацем следующего содержания:</w:t>
      </w: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«Заработная плата руководителей учреждений, их заместителей и главных бухгалтеров состоит из должностных окладов, выплат компенсационного и стимулирующего характера. Размеры окладов заместителей руководителей и главных бухгалтеров учреждений устанавливаются на 10-30 процентов ниже окладов руководителей этих учреждений.»</w:t>
      </w:r>
    </w:p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Положении добавить пункт 8.1. следующего содержания:</w:t>
      </w:r>
    </w:p>
    <w:p w:rsidR="009663EF" w:rsidRDefault="009663EF" w:rsidP="009D7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41"/>
      <w:r w:rsidRPr="009D7084">
        <w:rPr>
          <w:sz w:val="28"/>
          <w:szCs w:val="28"/>
        </w:rPr>
        <w:t xml:space="preserve">«8.1. Выполнение руководителями учреждений и их заместителями дополнительной работы по совмещению разрешается в случаях замены временно отсутствующего специалиста по основной деятельности в соответствии с отраслевым тарифным соглашением (положением по оплате труда работников). Решения о работе по совмещению в отношении руководителей учреждений принимаются </w:t>
      </w:r>
      <w:r>
        <w:rPr>
          <w:sz w:val="28"/>
          <w:szCs w:val="28"/>
        </w:rPr>
        <w:t xml:space="preserve">постановлением администрации рабочего поселка Колывань Колыванского района Новосибирской области, </w:t>
      </w:r>
      <w:r w:rsidRPr="009D7084">
        <w:rPr>
          <w:sz w:val="28"/>
          <w:szCs w:val="28"/>
        </w:rPr>
        <w:t>заместителей руководителей - руководителями учреждений.</w:t>
      </w:r>
      <w:r>
        <w:rPr>
          <w:sz w:val="28"/>
          <w:szCs w:val="28"/>
        </w:rPr>
        <w:t>»</w:t>
      </w:r>
    </w:p>
    <w:p w:rsidR="009663EF" w:rsidRDefault="009663EF" w:rsidP="009D7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9 Положения изложить в следующей редакции:</w:t>
      </w:r>
    </w:p>
    <w:p w:rsidR="009663EF" w:rsidRPr="00096A44" w:rsidRDefault="009663EF" w:rsidP="00096A44">
      <w:pPr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«</w:t>
      </w:r>
      <w:r>
        <w:rPr>
          <w:sz w:val="28"/>
          <w:szCs w:val="28"/>
        </w:rPr>
        <w:t>9.</w:t>
      </w:r>
      <w:r w:rsidRPr="00096A44">
        <w:rPr>
          <w:sz w:val="28"/>
          <w:szCs w:val="28"/>
        </w:rPr>
        <w:t xml:space="preserve">Заработная плата руководителя, его заместителей и главного бухгалтера начисляется в пределах норматива, установленного от общего фонда оплаты труда учреждения </w:t>
      </w:r>
      <w:r>
        <w:rPr>
          <w:sz w:val="28"/>
          <w:szCs w:val="28"/>
        </w:rPr>
        <w:t xml:space="preserve">и утвержденного постановлением администрации рабочего поселка Колывань Колыванского района </w:t>
      </w:r>
      <w:r w:rsidRPr="00096A44">
        <w:rPr>
          <w:sz w:val="28"/>
          <w:szCs w:val="28"/>
        </w:rPr>
        <w:t>Новосибирской области.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Указанный норматив рассчитывается с учетом: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численности заместителей руководителя учреждения;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ограничения выплат стимулирующего характера заместителей руководителя и главного бухгалтера;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кратности среднемесячной заработной платы руководителя к среднемесячной заработной плате работников учреждения.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Норматив численности заместителей руководителя учреждения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этой деятельностью:</w:t>
      </w:r>
    </w:p>
    <w:tbl>
      <w:tblPr>
        <w:tblW w:w="9360" w:type="dxa"/>
        <w:tblInd w:w="-106" w:type="dxa"/>
        <w:tblLayout w:type="fixed"/>
        <w:tblLook w:val="0000"/>
      </w:tblPr>
      <w:tblGrid>
        <w:gridCol w:w="4413"/>
        <w:gridCol w:w="4947"/>
      </w:tblGrid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25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0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26-100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0-1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101-200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2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201-300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3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301-1000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4</w:t>
            </w:r>
          </w:p>
        </w:tc>
      </w:tr>
      <w:tr w:rsidR="009663EF" w:rsidRPr="00096A44">
        <w:tc>
          <w:tcPr>
            <w:tcW w:w="44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более 1000</w:t>
            </w:r>
          </w:p>
        </w:tc>
        <w:tc>
          <w:tcPr>
            <w:tcW w:w="49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5</w:t>
            </w:r>
          </w:p>
        </w:tc>
      </w:tr>
    </w:tbl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При наличии в учреждении филиалов и (или) иных обособленных структурных подразделений численность заместителей увеличивается на 1 единицу по сравнению с нормативной численностью.</w:t>
      </w:r>
    </w:p>
    <w:p w:rsidR="009663EF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В образовательных учреждениях с фактической численностью работников 26-200 человек численность заместителей устанавливается до 3 единиц.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Среднемесячная начисленная заработная плата руководителя учреждения с учетом вознаграждения от дохода, полученного от предпринимательской деятельности, без учета индивидуальной надбавки</w:t>
      </w:r>
      <w:r w:rsidRPr="009D1BC6">
        <w:rPr>
          <w:sz w:val="28"/>
          <w:szCs w:val="28"/>
        </w:rPr>
        <w:t>, не</w:t>
      </w:r>
      <w:r w:rsidRPr="00096A44">
        <w:rPr>
          <w:sz w:val="28"/>
          <w:szCs w:val="28"/>
        </w:rPr>
        <w:t xml:space="preserve"> должна превышать среднемесячную начисленную заработную плату работников учреждения в зависимости от фактической численности работников:</w:t>
      </w:r>
    </w:p>
    <w:p w:rsidR="009663EF" w:rsidRPr="00096A44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13"/>
        <w:gridCol w:w="4447"/>
      </w:tblGrid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превышение среднемесячной заработной платы руководителя над среднемесячной заработной платой работников, раз</w:t>
            </w:r>
          </w:p>
        </w:tc>
      </w:tr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100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3</w:t>
            </w:r>
          </w:p>
        </w:tc>
      </w:tr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101-200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3,5</w:t>
            </w:r>
          </w:p>
        </w:tc>
      </w:tr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201-300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4</w:t>
            </w:r>
          </w:p>
        </w:tc>
      </w:tr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301-1000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4,5</w:t>
            </w:r>
          </w:p>
        </w:tc>
      </w:tr>
      <w:tr w:rsidR="009663EF" w:rsidRPr="00096A44">
        <w:tc>
          <w:tcPr>
            <w:tcW w:w="4913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более 1000</w:t>
            </w:r>
          </w:p>
        </w:tc>
        <w:tc>
          <w:tcPr>
            <w:tcW w:w="4447" w:type="dxa"/>
          </w:tcPr>
          <w:p w:rsidR="009663EF" w:rsidRPr="00096A44" w:rsidRDefault="009663EF" w:rsidP="00096A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6A44">
              <w:rPr>
                <w:sz w:val="28"/>
                <w:szCs w:val="28"/>
              </w:rPr>
              <w:t>до 5</w:t>
            </w:r>
          </w:p>
        </w:tc>
      </w:tr>
    </w:tbl>
    <w:p w:rsidR="009663EF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A44">
        <w:rPr>
          <w:sz w:val="28"/>
          <w:szCs w:val="28"/>
        </w:rPr>
        <w:t>В расчет среднемесячной заработной платы работников учреждения не включается заработная плата руководителя, зам</w:t>
      </w:r>
      <w:r>
        <w:rPr>
          <w:sz w:val="28"/>
          <w:szCs w:val="28"/>
        </w:rPr>
        <w:t>естителей и главного бухгалтера.</w:t>
      </w:r>
    </w:p>
    <w:p w:rsidR="009663EF" w:rsidRDefault="009663EF" w:rsidP="00096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Положении добавить пункт 9.1. следующего содержания:</w:t>
      </w:r>
    </w:p>
    <w:p w:rsidR="009663EF" w:rsidRPr="00E15C82" w:rsidRDefault="009663EF" w:rsidP="00E15C82">
      <w:pPr>
        <w:ind w:firstLine="720"/>
        <w:jc w:val="both"/>
        <w:rPr>
          <w:sz w:val="28"/>
          <w:szCs w:val="28"/>
        </w:rPr>
      </w:pPr>
      <w:r w:rsidRPr="00E15C82">
        <w:rPr>
          <w:sz w:val="28"/>
          <w:szCs w:val="28"/>
        </w:rPr>
        <w:t>«9.1. Руководителям, их заместителям и главным бухгалтерам устанавливаются 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актами Российской Федерации, Новосибирской области, рабочего поселка Колывань Колыванского района Новосибирской области. При установлении компенсационных выплат характеристика условий труда должна быть отражена в трудовых договорах.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C82">
        <w:rPr>
          <w:sz w:val="28"/>
          <w:szCs w:val="28"/>
        </w:rPr>
        <w:t>Учредитель устанавливает руководителю учреждения выплаты стимулирующего характера и вносит предложения об установлении индивидуальных надбавок в комиссию по рассмотрению предложений об установлении индивидуальных надбавок руководителю.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C82">
        <w:rPr>
          <w:sz w:val="28"/>
          <w:szCs w:val="28"/>
        </w:rPr>
        <w:t>Размеры выплат стимулирующего характера руководителю определяются с учетом результатов деятельности учреждения.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54"/>
      <w:r w:rsidRPr="00E15C82">
        <w:rPr>
          <w:sz w:val="28"/>
          <w:szCs w:val="28"/>
        </w:rPr>
        <w:t xml:space="preserve">Выплаты стимулирующего характера руководителю за качественные показатели деятельности </w:t>
      </w:r>
      <w:r>
        <w:rPr>
          <w:sz w:val="28"/>
          <w:szCs w:val="28"/>
        </w:rPr>
        <w:t>муниципального</w:t>
      </w:r>
      <w:r w:rsidRPr="00E15C82">
        <w:rPr>
          <w:sz w:val="28"/>
          <w:szCs w:val="28"/>
        </w:rPr>
        <w:t xml:space="preserve"> бюджетного и казенного учреждения не начисляются в случаях не обеспечения: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55"/>
      <w:bookmarkEnd w:id="1"/>
      <w:r w:rsidRPr="00E15C82">
        <w:rPr>
          <w:sz w:val="28"/>
          <w:szCs w:val="28"/>
        </w:rPr>
        <w:t>своевременной выплаты заработной платы, пособий и иных выплат работникам учреждения в денежной форме;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56"/>
      <w:bookmarkEnd w:id="2"/>
      <w:r w:rsidRPr="00E15C82">
        <w:rPr>
          <w:sz w:val="28"/>
          <w:szCs w:val="28"/>
        </w:rPr>
        <w:t>соответствующих требованиям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9663EF" w:rsidRPr="00E15C82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57"/>
      <w:bookmarkEnd w:id="3"/>
      <w:r w:rsidRPr="00E15C82">
        <w:rPr>
          <w:sz w:val="28"/>
          <w:szCs w:val="28"/>
        </w:rPr>
        <w:t>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региональном соглашении о минимальной заработной плате в Новосибирской области.</w:t>
      </w:r>
    </w:p>
    <w:bookmarkEnd w:id="4"/>
    <w:p w:rsidR="009663EF" w:rsidRPr="00014F58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F58">
        <w:rPr>
          <w:sz w:val="28"/>
          <w:szCs w:val="28"/>
        </w:rPr>
        <w:t>Выплаты стимулирующего характера руководителю, заместителю руководителя и главному бухгалтеру учреждения осуществляются в соответствии с отраслевым тарифным соглашением, заключаемым между отраслевыми профсоюзами, соответствующими объединениями работодателей и (или) работодателями отрасли и соответствующим органом местного самоуправления, а при отсутствии отраслевого профсоюза - в соответствии с положением об оплате труда работников подведомственных учреждений.</w:t>
      </w:r>
    </w:p>
    <w:p w:rsidR="009663EF" w:rsidRPr="00014F58" w:rsidRDefault="009663EF" w:rsidP="00E15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3"/>
      <w:r w:rsidRPr="00014F58">
        <w:rPr>
          <w:sz w:val="28"/>
          <w:szCs w:val="28"/>
        </w:rPr>
        <w:t>При расчете норматива формирования расходов на оплату труда руководителя,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80% предельного расчетного размера средств на выплаты стимулирующего характера руководителя соответствующего учреждения.</w:t>
      </w:r>
    </w:p>
    <w:bookmarkEnd w:id="5"/>
    <w:p w:rsidR="009663EF" w:rsidRPr="00014F58" w:rsidRDefault="009663EF" w:rsidP="00014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F58">
        <w:rPr>
          <w:sz w:val="28"/>
          <w:szCs w:val="28"/>
        </w:rPr>
        <w:t>В случае, если учреждению в соответствии с учредительными документами предоставлено право осуществлять деятельность, приносящую доход, размер выплат стимулирующего характера в пределах фонда оплаты труда, сформированного из средств, полученных от предпринимательской и иной, приносящей доход деятельности, руководителю учреждения не может превышать среднего размера выплат руководителям структурных подразделений и специалистам более чем на 30 процентов.</w:t>
      </w:r>
      <w:r>
        <w:rPr>
          <w:sz w:val="28"/>
          <w:szCs w:val="28"/>
        </w:rPr>
        <w:t>»</w:t>
      </w:r>
    </w:p>
    <w:bookmarkEnd w:id="0"/>
    <w:p w:rsidR="009663EF" w:rsidRDefault="009663EF" w:rsidP="00AD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Положении добавить п. 13.1. следующего содержания:</w:t>
      </w:r>
    </w:p>
    <w:p w:rsidR="009663EF" w:rsidRPr="00B4642D" w:rsidRDefault="009663EF" w:rsidP="00B464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«Доплата за работу со сведениями, составляющими государственную тайну. </w:t>
      </w:r>
      <w:r w:rsidRPr="00B4642D">
        <w:rPr>
          <w:sz w:val="28"/>
          <w:szCs w:val="28"/>
        </w:rPr>
        <w:t>Диапазон значений ежемесячной процентной надбавки к должностному окладу (тарифной ставке) составляет:</w:t>
      </w:r>
    </w:p>
    <w:p w:rsidR="009663EF" w:rsidRPr="00B4642D" w:rsidRDefault="009663EF" w:rsidP="00B4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42D">
        <w:rPr>
          <w:sz w:val="28"/>
          <w:szCs w:val="28"/>
        </w:rPr>
        <w:t>- за работу со сведениями</w:t>
      </w:r>
      <w:r>
        <w:rPr>
          <w:sz w:val="28"/>
          <w:szCs w:val="28"/>
        </w:rPr>
        <w:t>, имеющими степень секретности «особой важности»</w:t>
      </w:r>
      <w:r w:rsidRPr="00B4642D">
        <w:rPr>
          <w:sz w:val="28"/>
          <w:szCs w:val="28"/>
        </w:rPr>
        <w:t>, - 50-75%;</w:t>
      </w:r>
    </w:p>
    <w:p w:rsidR="009663EF" w:rsidRPr="00B4642D" w:rsidRDefault="009663EF" w:rsidP="00B4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42D">
        <w:rPr>
          <w:sz w:val="28"/>
          <w:szCs w:val="28"/>
        </w:rPr>
        <w:t>- за работу со сведениями, име</w:t>
      </w:r>
      <w:r>
        <w:rPr>
          <w:sz w:val="28"/>
          <w:szCs w:val="28"/>
        </w:rPr>
        <w:t>ющими степень секретности «совершенно секретно»</w:t>
      </w:r>
      <w:r w:rsidRPr="00B4642D">
        <w:rPr>
          <w:sz w:val="28"/>
          <w:szCs w:val="28"/>
        </w:rPr>
        <w:t>, - 30-50%;</w:t>
      </w:r>
    </w:p>
    <w:p w:rsidR="009663EF" w:rsidRDefault="009663EF" w:rsidP="00B4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42D">
        <w:rPr>
          <w:sz w:val="28"/>
          <w:szCs w:val="28"/>
        </w:rPr>
        <w:t>- за работу со сведениями</w:t>
      </w:r>
      <w:r>
        <w:rPr>
          <w:sz w:val="28"/>
          <w:szCs w:val="28"/>
        </w:rPr>
        <w:t>, имеющими степень секретности «секретно»</w:t>
      </w:r>
      <w:r w:rsidRPr="00B4642D">
        <w:rPr>
          <w:sz w:val="28"/>
          <w:szCs w:val="28"/>
        </w:rPr>
        <w:t>, при оформлении допуска с проведением проверочных мероприятий - 10-15%, без проведения проверочных мероприятий - 5-10%.</w:t>
      </w:r>
      <w:r>
        <w:rPr>
          <w:sz w:val="28"/>
          <w:szCs w:val="28"/>
        </w:rPr>
        <w:t>».</w:t>
      </w:r>
    </w:p>
    <w:p w:rsidR="009663EF" w:rsidRDefault="009663E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23 Положения после слов «стимулирующих выплат» добавить слова «конкретному работнику».</w:t>
      </w:r>
    </w:p>
    <w:p w:rsidR="009663EF" w:rsidRPr="00563A88" w:rsidRDefault="009663EF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A88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(Астафьевой С.В.) о</w:t>
      </w:r>
      <w:r w:rsidRPr="00563A88">
        <w:rPr>
          <w:sz w:val="28"/>
          <w:szCs w:val="28"/>
        </w:rPr>
        <w:t>публиковать настоящее постановление в районной газете «Трудовая правда» и в приложении к газете «Трудовая правда» - «Официальный вестник», а также</w:t>
      </w:r>
      <w:r w:rsidRPr="00563A88">
        <w:rPr>
          <w:rFonts w:eastAsia="Arial Unicode MS"/>
          <w:sz w:val="28"/>
          <w:szCs w:val="28"/>
        </w:rPr>
        <w:t xml:space="preserve"> разме</w:t>
      </w:r>
      <w:r>
        <w:rPr>
          <w:rFonts w:eastAsia="Arial Unicode MS"/>
          <w:sz w:val="28"/>
          <w:szCs w:val="28"/>
        </w:rPr>
        <w:t>стить его на официальном сайте а</w:t>
      </w:r>
      <w:r w:rsidRPr="00563A88">
        <w:rPr>
          <w:rFonts w:eastAsia="Arial Unicode MS"/>
          <w:sz w:val="28"/>
          <w:szCs w:val="28"/>
        </w:rPr>
        <w:t xml:space="preserve">дминистрации рабочего поселка Колывань </w:t>
      </w:r>
      <w:r>
        <w:rPr>
          <w:sz w:val="28"/>
          <w:szCs w:val="28"/>
        </w:rPr>
        <w:t xml:space="preserve">Колыванского района Новосибирской области </w:t>
      </w:r>
      <w:hyperlink r:id="rId6" w:history="1"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563A88">
        <w:rPr>
          <w:rFonts w:eastAsia="Arial Unicode MS"/>
          <w:sz w:val="28"/>
          <w:szCs w:val="28"/>
        </w:rPr>
        <w:t xml:space="preserve"> в сети интернет.</w:t>
      </w:r>
    </w:p>
    <w:p w:rsidR="009663EF" w:rsidRDefault="009663EF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663EF" w:rsidRDefault="009663EF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9663EF" w:rsidRDefault="009663EF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р.п. Колывань                                                                          В.Н. Тайлаков</w:t>
      </w: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C91CFD">
      <w:pPr>
        <w:widowControl w:val="0"/>
        <w:autoSpaceDE w:val="0"/>
        <w:autoSpaceDN w:val="0"/>
        <w:adjustRightInd w:val="0"/>
        <w:ind w:left="666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p w:rsidR="009663EF" w:rsidRDefault="009663EF" w:rsidP="00235809">
      <w:pPr>
        <w:widowControl w:val="0"/>
        <w:autoSpaceDE w:val="0"/>
        <w:autoSpaceDN w:val="0"/>
        <w:adjustRightInd w:val="0"/>
        <w:jc w:val="both"/>
      </w:pPr>
    </w:p>
    <w:sectPr w:rsidR="009663EF" w:rsidSect="00014F58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565E5"/>
    <w:rsid w:val="000708DB"/>
    <w:rsid w:val="00096A44"/>
    <w:rsid w:val="000F3B29"/>
    <w:rsid w:val="00136A4B"/>
    <w:rsid w:val="001418B0"/>
    <w:rsid w:val="0017415E"/>
    <w:rsid w:val="00200C76"/>
    <w:rsid w:val="002322D0"/>
    <w:rsid w:val="00235809"/>
    <w:rsid w:val="0026516E"/>
    <w:rsid w:val="00267598"/>
    <w:rsid w:val="00275267"/>
    <w:rsid w:val="00283E58"/>
    <w:rsid w:val="002C4BA9"/>
    <w:rsid w:val="002E0209"/>
    <w:rsid w:val="002F5956"/>
    <w:rsid w:val="0031606D"/>
    <w:rsid w:val="00371A7A"/>
    <w:rsid w:val="0038054A"/>
    <w:rsid w:val="003B233D"/>
    <w:rsid w:val="003D727A"/>
    <w:rsid w:val="003E664C"/>
    <w:rsid w:val="00490027"/>
    <w:rsid w:val="004A1B6C"/>
    <w:rsid w:val="004D4C21"/>
    <w:rsid w:val="00504AB7"/>
    <w:rsid w:val="00563A88"/>
    <w:rsid w:val="00590066"/>
    <w:rsid w:val="00615D6A"/>
    <w:rsid w:val="006B6473"/>
    <w:rsid w:val="006F21D5"/>
    <w:rsid w:val="0076110D"/>
    <w:rsid w:val="00762B22"/>
    <w:rsid w:val="0077589C"/>
    <w:rsid w:val="009201C2"/>
    <w:rsid w:val="009421B9"/>
    <w:rsid w:val="009663EF"/>
    <w:rsid w:val="009A7F93"/>
    <w:rsid w:val="009D1BC6"/>
    <w:rsid w:val="009D7084"/>
    <w:rsid w:val="00A26C68"/>
    <w:rsid w:val="00A81C47"/>
    <w:rsid w:val="00AD1904"/>
    <w:rsid w:val="00AD6E83"/>
    <w:rsid w:val="00B16D28"/>
    <w:rsid w:val="00B43595"/>
    <w:rsid w:val="00B4642D"/>
    <w:rsid w:val="00B47F45"/>
    <w:rsid w:val="00B712CB"/>
    <w:rsid w:val="00B801B8"/>
    <w:rsid w:val="00BE6F04"/>
    <w:rsid w:val="00C64DCB"/>
    <w:rsid w:val="00C773DB"/>
    <w:rsid w:val="00C91CFD"/>
    <w:rsid w:val="00C92F88"/>
    <w:rsid w:val="00CB7A8F"/>
    <w:rsid w:val="00D2446A"/>
    <w:rsid w:val="00D33B7A"/>
    <w:rsid w:val="00E15C82"/>
    <w:rsid w:val="00E367C2"/>
    <w:rsid w:val="00EA588E"/>
    <w:rsid w:val="00EC1ED2"/>
    <w:rsid w:val="00EC2E86"/>
    <w:rsid w:val="00ED2FD9"/>
    <w:rsid w:val="00FA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4</Pages>
  <Words>1280</Words>
  <Characters>7299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12</cp:revision>
  <cp:lastPrinted>2011-12-19T02:54:00Z</cp:lastPrinted>
  <dcterms:created xsi:type="dcterms:W3CDTF">2012-04-04T06:53:00Z</dcterms:created>
  <dcterms:modified xsi:type="dcterms:W3CDTF">2013-05-06T03:03:00Z</dcterms:modified>
</cp:coreProperties>
</file>