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0D" w:rsidRPr="00B0372A" w:rsidRDefault="00F8430D" w:rsidP="009B7983">
      <w:pPr>
        <w:pStyle w:val="a3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0372A">
        <w:rPr>
          <w:rFonts w:ascii="Times New Roman" w:hAnsi="Times New Roman"/>
          <w:bCs/>
          <w:sz w:val="20"/>
          <w:szCs w:val="20"/>
        </w:rPr>
        <w:t xml:space="preserve">                               </w:t>
      </w:r>
      <w:r w:rsidR="0040042C" w:rsidRPr="00B0372A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</w:t>
      </w:r>
      <w:r w:rsidRPr="00B0372A">
        <w:rPr>
          <w:rFonts w:ascii="Times New Roman" w:hAnsi="Times New Roman"/>
          <w:bCs/>
          <w:sz w:val="20"/>
          <w:szCs w:val="20"/>
        </w:rPr>
        <w:t xml:space="preserve">                                                    </w:t>
      </w:r>
      <w:r w:rsidRPr="00B0372A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</w:t>
      </w:r>
    </w:p>
    <w:p w:rsidR="00F8430D" w:rsidRPr="00B0372A" w:rsidRDefault="00F8430D" w:rsidP="00F8430D">
      <w:pPr>
        <w:pStyle w:val="a3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0372A">
        <w:rPr>
          <w:rFonts w:ascii="Times New Roman" w:hAnsi="Times New Roman" w:cs="Times New Roman"/>
          <w:bCs/>
          <w:sz w:val="20"/>
          <w:szCs w:val="20"/>
        </w:rPr>
        <w:t>СОВЕТ ДЕПУТАТОВ</w:t>
      </w:r>
    </w:p>
    <w:p w:rsidR="00F8430D" w:rsidRPr="00B0372A" w:rsidRDefault="00F8430D" w:rsidP="00F8430D">
      <w:pPr>
        <w:pStyle w:val="a3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0372A">
        <w:rPr>
          <w:rFonts w:ascii="Times New Roman" w:hAnsi="Times New Roman" w:cs="Times New Roman"/>
          <w:bCs/>
          <w:sz w:val="20"/>
          <w:szCs w:val="20"/>
        </w:rPr>
        <w:t>РАБОЧЕГО ПОСЕЛКА КОЛЫВАНЬ</w:t>
      </w:r>
    </w:p>
    <w:p w:rsidR="00F8430D" w:rsidRPr="00B0372A" w:rsidRDefault="00F8430D" w:rsidP="00F8430D">
      <w:pPr>
        <w:pStyle w:val="a3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0372A">
        <w:rPr>
          <w:rFonts w:ascii="Times New Roman" w:hAnsi="Times New Roman" w:cs="Times New Roman"/>
          <w:bCs/>
          <w:sz w:val="20"/>
          <w:szCs w:val="20"/>
        </w:rPr>
        <w:t>КОЛЫВАНСКОГО РАЙОНА</w:t>
      </w:r>
    </w:p>
    <w:p w:rsidR="00F8430D" w:rsidRPr="00B0372A" w:rsidRDefault="00F8430D" w:rsidP="00F8430D">
      <w:pPr>
        <w:pStyle w:val="a3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0372A">
        <w:rPr>
          <w:rFonts w:ascii="Times New Roman" w:hAnsi="Times New Roman" w:cs="Times New Roman"/>
          <w:bCs/>
          <w:sz w:val="20"/>
          <w:szCs w:val="20"/>
        </w:rPr>
        <w:t>НОВОСИБИРСКОЙ ОБЛАСТИ</w:t>
      </w:r>
    </w:p>
    <w:p w:rsidR="00F8430D" w:rsidRPr="00B0372A" w:rsidRDefault="00F8430D" w:rsidP="00F8430D">
      <w:pPr>
        <w:pStyle w:val="a3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0372A">
        <w:rPr>
          <w:rFonts w:ascii="Times New Roman" w:hAnsi="Times New Roman" w:cs="Times New Roman"/>
          <w:bCs/>
          <w:sz w:val="20"/>
          <w:szCs w:val="20"/>
        </w:rPr>
        <w:t>(пятого созыва)</w:t>
      </w:r>
    </w:p>
    <w:p w:rsidR="0040042C" w:rsidRPr="00B0372A" w:rsidRDefault="0040042C" w:rsidP="00F8430D">
      <w:pPr>
        <w:pStyle w:val="a3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0372A">
        <w:rPr>
          <w:rFonts w:ascii="Times New Roman" w:hAnsi="Times New Roman" w:cs="Times New Roman"/>
          <w:bCs/>
          <w:sz w:val="20"/>
          <w:szCs w:val="20"/>
        </w:rPr>
        <w:t>РЕШЕНИЕ</w:t>
      </w:r>
    </w:p>
    <w:p w:rsidR="0040042C" w:rsidRPr="00B0372A" w:rsidRDefault="009B7983" w:rsidP="00F8430D">
      <w:pPr>
        <w:pStyle w:val="a3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0372A">
        <w:rPr>
          <w:rFonts w:ascii="Times New Roman" w:hAnsi="Times New Roman" w:cs="Times New Roman"/>
          <w:bCs/>
          <w:sz w:val="20"/>
          <w:szCs w:val="20"/>
        </w:rPr>
        <w:t xml:space="preserve">тридцать пятой </w:t>
      </w:r>
      <w:r w:rsidR="0040042C" w:rsidRPr="00B0372A">
        <w:rPr>
          <w:rFonts w:ascii="Times New Roman" w:hAnsi="Times New Roman" w:cs="Times New Roman"/>
          <w:bCs/>
          <w:sz w:val="20"/>
          <w:szCs w:val="20"/>
        </w:rPr>
        <w:t>сессии</w:t>
      </w:r>
    </w:p>
    <w:p w:rsidR="0040042C" w:rsidRPr="00B0372A" w:rsidRDefault="0040042C" w:rsidP="00F8430D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40042C" w:rsidRPr="00B0372A" w:rsidRDefault="0040042C" w:rsidP="00F8430D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8430D" w:rsidRPr="00B0372A" w:rsidRDefault="009B7983" w:rsidP="00F8430D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0372A">
        <w:rPr>
          <w:bCs/>
          <w:sz w:val="20"/>
          <w:szCs w:val="20"/>
        </w:rPr>
        <w:t>12</w:t>
      </w:r>
      <w:r w:rsidR="00F8430D" w:rsidRPr="00B0372A">
        <w:rPr>
          <w:bCs/>
          <w:sz w:val="20"/>
          <w:szCs w:val="20"/>
        </w:rPr>
        <w:t>.</w:t>
      </w:r>
      <w:r w:rsidR="0040042C" w:rsidRPr="00B0372A">
        <w:rPr>
          <w:bCs/>
          <w:sz w:val="20"/>
          <w:szCs w:val="20"/>
        </w:rPr>
        <w:t>0</w:t>
      </w:r>
      <w:r w:rsidRPr="00B0372A">
        <w:rPr>
          <w:bCs/>
          <w:sz w:val="20"/>
          <w:szCs w:val="20"/>
        </w:rPr>
        <w:t>4</w:t>
      </w:r>
      <w:r w:rsidR="00F8430D" w:rsidRPr="00B0372A">
        <w:rPr>
          <w:bCs/>
          <w:sz w:val="20"/>
          <w:szCs w:val="20"/>
        </w:rPr>
        <w:t>. 201</w:t>
      </w:r>
      <w:r w:rsidR="0040042C" w:rsidRPr="00B0372A">
        <w:rPr>
          <w:bCs/>
          <w:sz w:val="20"/>
          <w:szCs w:val="20"/>
        </w:rPr>
        <w:t>9</w:t>
      </w:r>
      <w:r w:rsidR="00F8430D" w:rsidRPr="00B0372A">
        <w:rPr>
          <w:bCs/>
          <w:sz w:val="20"/>
          <w:szCs w:val="20"/>
        </w:rPr>
        <w:t xml:space="preserve">г.                                                                      </w:t>
      </w:r>
      <w:r w:rsidRPr="00B0372A">
        <w:rPr>
          <w:bCs/>
          <w:sz w:val="20"/>
          <w:szCs w:val="20"/>
        </w:rPr>
        <w:t xml:space="preserve">                         </w:t>
      </w:r>
      <w:r w:rsidR="00F8430D" w:rsidRPr="00B0372A">
        <w:rPr>
          <w:bCs/>
          <w:sz w:val="20"/>
          <w:szCs w:val="20"/>
        </w:rPr>
        <w:t>№</w:t>
      </w:r>
      <w:r w:rsidR="006C4612" w:rsidRPr="00B0372A">
        <w:rPr>
          <w:bCs/>
          <w:sz w:val="20"/>
          <w:szCs w:val="20"/>
        </w:rPr>
        <w:t>6</w:t>
      </w:r>
      <w:r w:rsidR="00F8430D" w:rsidRPr="00B0372A">
        <w:rPr>
          <w:bCs/>
          <w:sz w:val="20"/>
          <w:szCs w:val="20"/>
        </w:rPr>
        <w:t xml:space="preserve">                </w:t>
      </w:r>
    </w:p>
    <w:p w:rsidR="00F8430D" w:rsidRPr="00B0372A" w:rsidRDefault="00F8430D" w:rsidP="00F8430D">
      <w:pPr>
        <w:jc w:val="center"/>
        <w:rPr>
          <w:sz w:val="20"/>
          <w:szCs w:val="20"/>
        </w:rPr>
      </w:pPr>
    </w:p>
    <w:p w:rsidR="00497ACE" w:rsidRPr="00B0372A" w:rsidRDefault="00497ACE" w:rsidP="00F8430D">
      <w:pPr>
        <w:jc w:val="center"/>
        <w:rPr>
          <w:sz w:val="20"/>
          <w:szCs w:val="20"/>
        </w:rPr>
      </w:pPr>
    </w:p>
    <w:p w:rsidR="00F8430D" w:rsidRPr="00B0372A" w:rsidRDefault="00F8430D" w:rsidP="00F8430D">
      <w:pPr>
        <w:jc w:val="center"/>
        <w:rPr>
          <w:sz w:val="20"/>
          <w:szCs w:val="20"/>
        </w:rPr>
      </w:pPr>
      <w:r w:rsidRPr="00B0372A">
        <w:rPr>
          <w:sz w:val="20"/>
          <w:szCs w:val="20"/>
        </w:rPr>
        <w:t>О</w:t>
      </w:r>
      <w:r w:rsidR="009410DE" w:rsidRPr="00B0372A">
        <w:rPr>
          <w:sz w:val="20"/>
          <w:szCs w:val="20"/>
        </w:rPr>
        <w:t xml:space="preserve">б утверждении Положения о </w:t>
      </w:r>
      <w:r w:rsidRPr="00B0372A">
        <w:rPr>
          <w:sz w:val="20"/>
          <w:szCs w:val="20"/>
        </w:rPr>
        <w:t xml:space="preserve"> Контрольно-счетном органе рабочего поселка Колывань</w:t>
      </w:r>
      <w:r w:rsidR="009410DE" w:rsidRPr="00B0372A">
        <w:rPr>
          <w:sz w:val="20"/>
          <w:szCs w:val="20"/>
        </w:rPr>
        <w:t xml:space="preserve"> Колыванского района Новосибирской области</w:t>
      </w:r>
    </w:p>
    <w:p w:rsidR="00F8430D" w:rsidRPr="00B0372A" w:rsidRDefault="00F8430D" w:rsidP="00F8430D">
      <w:pPr>
        <w:jc w:val="both"/>
        <w:rPr>
          <w:sz w:val="20"/>
          <w:szCs w:val="20"/>
        </w:rPr>
      </w:pPr>
    </w:p>
    <w:p w:rsidR="0040042C" w:rsidRPr="00B0372A" w:rsidRDefault="0040042C" w:rsidP="00F8430D">
      <w:pPr>
        <w:ind w:firstLine="720"/>
        <w:jc w:val="both"/>
        <w:rPr>
          <w:sz w:val="20"/>
          <w:szCs w:val="20"/>
        </w:rPr>
      </w:pPr>
    </w:p>
    <w:p w:rsidR="00F8430D" w:rsidRPr="00B0372A" w:rsidRDefault="002B05CC" w:rsidP="00F8430D">
      <w:pPr>
        <w:ind w:firstLine="720"/>
        <w:jc w:val="both"/>
        <w:rPr>
          <w:sz w:val="20"/>
          <w:szCs w:val="20"/>
        </w:rPr>
      </w:pPr>
      <w:proofErr w:type="gramStart"/>
      <w:r w:rsidRPr="00B0372A">
        <w:rPr>
          <w:sz w:val="20"/>
          <w:szCs w:val="20"/>
        </w:rPr>
        <w:t>В соответствии со статьями</w:t>
      </w:r>
      <w:r w:rsidR="00F8430D" w:rsidRPr="00B0372A">
        <w:rPr>
          <w:sz w:val="20"/>
          <w:szCs w:val="20"/>
        </w:rPr>
        <w:t xml:space="preserve"> 34, 38 Федерального закона от 06.10.2003 № 131-ФЗ «Об общих принципах организации местного самоуправления в Российской Федерации», статьями 2, 3, 5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статьями 2, 33.2 Устава рабочего поселка Колывань</w:t>
      </w:r>
      <w:r w:rsidRPr="00B0372A">
        <w:rPr>
          <w:sz w:val="20"/>
          <w:szCs w:val="20"/>
        </w:rPr>
        <w:t>,</w:t>
      </w:r>
      <w:r w:rsidR="00F8430D" w:rsidRPr="00B0372A">
        <w:rPr>
          <w:sz w:val="20"/>
          <w:szCs w:val="20"/>
        </w:rPr>
        <w:t xml:space="preserve"> Совет депутатов рабочего поселка Колывань</w:t>
      </w:r>
      <w:proofErr w:type="gramEnd"/>
    </w:p>
    <w:p w:rsidR="00F8430D" w:rsidRPr="00B0372A" w:rsidRDefault="00F8430D" w:rsidP="00F8430D">
      <w:pPr>
        <w:ind w:firstLine="708"/>
        <w:jc w:val="both"/>
        <w:rPr>
          <w:sz w:val="20"/>
          <w:szCs w:val="20"/>
        </w:rPr>
      </w:pPr>
      <w:r w:rsidRPr="00B0372A">
        <w:rPr>
          <w:sz w:val="20"/>
          <w:szCs w:val="20"/>
        </w:rPr>
        <w:t>РЕШИЛ:</w:t>
      </w:r>
    </w:p>
    <w:p w:rsidR="00497ACE" w:rsidRPr="00B0372A" w:rsidRDefault="00497ACE" w:rsidP="00F8430D">
      <w:pPr>
        <w:ind w:firstLine="708"/>
        <w:jc w:val="both"/>
        <w:rPr>
          <w:sz w:val="20"/>
          <w:szCs w:val="20"/>
        </w:rPr>
      </w:pPr>
    </w:p>
    <w:p w:rsidR="00F8430D" w:rsidRPr="00B0372A" w:rsidRDefault="002B05CC" w:rsidP="00F8430D">
      <w:pPr>
        <w:ind w:firstLine="708"/>
        <w:jc w:val="both"/>
        <w:rPr>
          <w:sz w:val="20"/>
          <w:szCs w:val="20"/>
        </w:rPr>
      </w:pPr>
      <w:r w:rsidRPr="00B0372A">
        <w:rPr>
          <w:sz w:val="20"/>
          <w:szCs w:val="20"/>
        </w:rPr>
        <w:t>1.</w:t>
      </w:r>
      <w:r w:rsidR="00F8430D" w:rsidRPr="00B0372A">
        <w:rPr>
          <w:sz w:val="20"/>
          <w:szCs w:val="20"/>
        </w:rPr>
        <w:t>Утвердить Положение о Контрольно-счетном органе рабочего поселка Колывань Колыванского района Новосибирской области (прилагается).</w:t>
      </w:r>
    </w:p>
    <w:p w:rsidR="00F8430D" w:rsidRPr="00B0372A" w:rsidRDefault="002B05CC" w:rsidP="00F8430D">
      <w:pPr>
        <w:ind w:firstLine="708"/>
        <w:jc w:val="both"/>
        <w:rPr>
          <w:sz w:val="20"/>
          <w:szCs w:val="20"/>
        </w:rPr>
      </w:pPr>
      <w:r w:rsidRPr="00B0372A">
        <w:rPr>
          <w:sz w:val="20"/>
          <w:szCs w:val="20"/>
        </w:rPr>
        <w:t>2</w:t>
      </w:r>
      <w:r w:rsidR="00F8430D" w:rsidRPr="00B0372A">
        <w:rPr>
          <w:sz w:val="20"/>
          <w:szCs w:val="20"/>
        </w:rPr>
        <w:t>. Со дня вступления в силу настоящего Решения  признать утратившим силу</w:t>
      </w:r>
      <w:r w:rsidR="00C544BF" w:rsidRPr="00B0372A">
        <w:rPr>
          <w:sz w:val="20"/>
          <w:szCs w:val="20"/>
        </w:rPr>
        <w:t xml:space="preserve"> </w:t>
      </w:r>
      <w:r w:rsidRPr="00B0372A">
        <w:rPr>
          <w:sz w:val="20"/>
          <w:szCs w:val="20"/>
        </w:rPr>
        <w:t xml:space="preserve">пункт 4 Решения </w:t>
      </w:r>
      <w:r w:rsidR="0040042C" w:rsidRPr="00B0372A">
        <w:rPr>
          <w:sz w:val="20"/>
          <w:szCs w:val="20"/>
        </w:rPr>
        <w:t>С</w:t>
      </w:r>
      <w:r w:rsidRPr="00B0372A">
        <w:rPr>
          <w:sz w:val="20"/>
          <w:szCs w:val="20"/>
        </w:rPr>
        <w:t>овета депутатов рабочего поселка Колывань</w:t>
      </w:r>
      <w:r w:rsidR="004D3B13" w:rsidRPr="00B0372A">
        <w:rPr>
          <w:sz w:val="20"/>
          <w:szCs w:val="20"/>
        </w:rPr>
        <w:t xml:space="preserve"> Колыванского района Новосибирской области « О контрольно-счетном органе рабочего поселка Колывань» от</w:t>
      </w:r>
      <w:r w:rsidR="00C544BF" w:rsidRPr="00B0372A">
        <w:rPr>
          <w:sz w:val="20"/>
          <w:szCs w:val="20"/>
        </w:rPr>
        <w:t xml:space="preserve"> 22.12.2015</w:t>
      </w:r>
      <w:r w:rsidR="0040042C" w:rsidRPr="00B0372A">
        <w:rPr>
          <w:sz w:val="20"/>
          <w:szCs w:val="20"/>
        </w:rPr>
        <w:t>г.</w:t>
      </w:r>
      <w:r w:rsidR="00C544BF" w:rsidRPr="00B0372A">
        <w:rPr>
          <w:sz w:val="20"/>
          <w:szCs w:val="20"/>
        </w:rPr>
        <w:t xml:space="preserve"> №7.</w:t>
      </w:r>
    </w:p>
    <w:p w:rsidR="0040042C" w:rsidRPr="00B0372A" w:rsidRDefault="00C544BF" w:rsidP="0040042C">
      <w:pPr>
        <w:jc w:val="both"/>
        <w:rPr>
          <w:sz w:val="20"/>
          <w:szCs w:val="20"/>
        </w:rPr>
      </w:pPr>
      <w:r w:rsidRPr="00B0372A">
        <w:rPr>
          <w:sz w:val="20"/>
          <w:szCs w:val="20"/>
        </w:rPr>
        <w:t>3.</w:t>
      </w:r>
      <w:r w:rsidR="0040042C" w:rsidRPr="00B0372A">
        <w:rPr>
          <w:sz w:val="20"/>
          <w:szCs w:val="20"/>
        </w:rPr>
        <w:t xml:space="preserve"> Опубликовать настоящее Решение в периодическом печатном издании органов местного самоуправления рабочего поселка Колывань Колыванского района Новосибирской области «Муниципальный Вестник» и разместить на официальном сайте Администрации рабочего поселка Колывань Колыванского района Новосибирской области www.admkolyvan.ru в сети интернет.</w:t>
      </w:r>
    </w:p>
    <w:p w:rsidR="0040042C" w:rsidRPr="00B0372A" w:rsidRDefault="0040042C" w:rsidP="0040042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B0372A">
        <w:rPr>
          <w:rFonts w:ascii="Times New Roman" w:hAnsi="Times New Roman" w:cs="Times New Roman"/>
          <w:b w:val="0"/>
        </w:rPr>
        <w:t xml:space="preserve">4. </w:t>
      </w:r>
      <w:proofErr w:type="gramStart"/>
      <w:r w:rsidRPr="00B0372A">
        <w:rPr>
          <w:rFonts w:ascii="Times New Roman" w:hAnsi="Times New Roman" w:cs="Times New Roman"/>
          <w:b w:val="0"/>
        </w:rPr>
        <w:t>Контроль за</w:t>
      </w:r>
      <w:proofErr w:type="gramEnd"/>
      <w:r w:rsidRPr="00B0372A">
        <w:rPr>
          <w:rFonts w:ascii="Times New Roman" w:hAnsi="Times New Roman" w:cs="Times New Roman"/>
          <w:b w:val="0"/>
        </w:rPr>
        <w:t xml:space="preserve"> исполнением настоящего решения возложить на постоянную депутатскую комиссию по местному самоуправлению и муниципальной собственности (Ахметова С.Ю.).</w:t>
      </w:r>
    </w:p>
    <w:p w:rsidR="0040042C" w:rsidRPr="00B0372A" w:rsidRDefault="0040042C" w:rsidP="0040042C">
      <w:pPr>
        <w:jc w:val="both"/>
        <w:rPr>
          <w:sz w:val="20"/>
          <w:szCs w:val="20"/>
        </w:rPr>
      </w:pPr>
    </w:p>
    <w:p w:rsidR="00D63DC8" w:rsidRPr="00B0372A" w:rsidRDefault="00D63DC8" w:rsidP="0040042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0042C" w:rsidRPr="00B0372A" w:rsidRDefault="00DD52C3" w:rsidP="0040042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B0372A">
        <w:rPr>
          <w:rFonts w:ascii="Times New Roman" w:hAnsi="Times New Roman" w:cs="Times New Roman"/>
        </w:rPr>
        <w:t>И.</w:t>
      </w:r>
      <w:r w:rsidR="00D63DC8" w:rsidRPr="00B0372A">
        <w:rPr>
          <w:rFonts w:ascii="Times New Roman" w:hAnsi="Times New Roman" w:cs="Times New Roman"/>
        </w:rPr>
        <w:t xml:space="preserve"> </w:t>
      </w:r>
      <w:r w:rsidRPr="00B0372A">
        <w:rPr>
          <w:rFonts w:ascii="Times New Roman" w:hAnsi="Times New Roman" w:cs="Times New Roman"/>
        </w:rPr>
        <w:t>о.</w:t>
      </w:r>
      <w:r w:rsidR="005648E3" w:rsidRPr="00B0372A">
        <w:rPr>
          <w:rFonts w:ascii="Times New Roman" w:hAnsi="Times New Roman" w:cs="Times New Roman"/>
        </w:rPr>
        <w:t xml:space="preserve"> </w:t>
      </w:r>
      <w:r w:rsidR="0040042C" w:rsidRPr="00B0372A">
        <w:rPr>
          <w:rFonts w:ascii="Times New Roman" w:hAnsi="Times New Roman" w:cs="Times New Roman"/>
        </w:rPr>
        <w:t>Глав</w:t>
      </w:r>
      <w:r w:rsidR="005648E3" w:rsidRPr="00B0372A">
        <w:rPr>
          <w:rFonts w:ascii="Times New Roman" w:hAnsi="Times New Roman" w:cs="Times New Roman"/>
        </w:rPr>
        <w:t>ы</w:t>
      </w:r>
      <w:r w:rsidR="0040042C" w:rsidRPr="00B0372A">
        <w:rPr>
          <w:rFonts w:ascii="Times New Roman" w:hAnsi="Times New Roman" w:cs="Times New Roman"/>
        </w:rPr>
        <w:t xml:space="preserve"> рабочего поселка Колывань</w:t>
      </w:r>
      <w:r w:rsidR="0040042C" w:rsidRPr="00B0372A">
        <w:rPr>
          <w:rFonts w:ascii="Times New Roman" w:hAnsi="Times New Roman" w:cs="Times New Roman"/>
        </w:rPr>
        <w:tab/>
      </w:r>
      <w:r w:rsidR="0040042C" w:rsidRPr="00B0372A">
        <w:rPr>
          <w:rFonts w:ascii="Times New Roman" w:hAnsi="Times New Roman" w:cs="Times New Roman"/>
        </w:rPr>
        <w:tab/>
      </w:r>
      <w:r w:rsidR="0040042C" w:rsidRPr="00B0372A">
        <w:rPr>
          <w:rFonts w:ascii="Times New Roman" w:hAnsi="Times New Roman" w:cs="Times New Roman"/>
        </w:rPr>
        <w:tab/>
      </w:r>
      <w:r w:rsidR="00D63DC8" w:rsidRPr="00B0372A">
        <w:rPr>
          <w:rFonts w:ascii="Times New Roman" w:hAnsi="Times New Roman" w:cs="Times New Roman"/>
        </w:rPr>
        <w:t xml:space="preserve">       </w:t>
      </w:r>
      <w:r w:rsidR="005648E3" w:rsidRPr="00B0372A">
        <w:rPr>
          <w:rFonts w:ascii="Times New Roman" w:hAnsi="Times New Roman" w:cs="Times New Roman"/>
        </w:rPr>
        <w:t>В.В. Качура</w:t>
      </w:r>
      <w:r w:rsidR="0040042C" w:rsidRPr="00B0372A">
        <w:rPr>
          <w:rFonts w:ascii="Times New Roman" w:hAnsi="Times New Roman" w:cs="Times New Roman"/>
        </w:rPr>
        <w:tab/>
      </w:r>
    </w:p>
    <w:p w:rsidR="0040042C" w:rsidRPr="00B0372A" w:rsidRDefault="0040042C" w:rsidP="0040042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0042C" w:rsidRPr="00B0372A" w:rsidRDefault="0040042C" w:rsidP="0040042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B0372A">
        <w:rPr>
          <w:rFonts w:ascii="Times New Roman" w:hAnsi="Times New Roman" w:cs="Times New Roman"/>
        </w:rPr>
        <w:t xml:space="preserve">Председатель Совета депутатов </w:t>
      </w:r>
    </w:p>
    <w:p w:rsidR="0040042C" w:rsidRPr="00B0372A" w:rsidRDefault="0040042C" w:rsidP="0040042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B0372A">
        <w:rPr>
          <w:rFonts w:ascii="Times New Roman" w:hAnsi="Times New Roman" w:cs="Times New Roman"/>
        </w:rPr>
        <w:t>рабочего поселка Колывань</w:t>
      </w:r>
      <w:r w:rsidRPr="00B0372A">
        <w:rPr>
          <w:rFonts w:ascii="Times New Roman" w:hAnsi="Times New Roman" w:cs="Times New Roman"/>
        </w:rPr>
        <w:tab/>
      </w:r>
      <w:r w:rsidRPr="00B0372A">
        <w:rPr>
          <w:rFonts w:ascii="Times New Roman" w:hAnsi="Times New Roman" w:cs="Times New Roman"/>
        </w:rPr>
        <w:tab/>
        <w:t xml:space="preserve">    </w:t>
      </w:r>
      <w:r w:rsidRPr="00B0372A">
        <w:rPr>
          <w:rFonts w:ascii="Times New Roman" w:hAnsi="Times New Roman" w:cs="Times New Roman"/>
        </w:rPr>
        <w:tab/>
      </w:r>
      <w:r w:rsidRPr="00B0372A">
        <w:rPr>
          <w:rFonts w:ascii="Times New Roman" w:hAnsi="Times New Roman" w:cs="Times New Roman"/>
        </w:rPr>
        <w:tab/>
      </w:r>
      <w:r w:rsidRPr="00B0372A">
        <w:rPr>
          <w:rFonts w:ascii="Times New Roman" w:hAnsi="Times New Roman" w:cs="Times New Roman"/>
        </w:rPr>
        <w:tab/>
      </w:r>
      <w:r w:rsidRPr="00B0372A">
        <w:rPr>
          <w:rFonts w:ascii="Times New Roman" w:hAnsi="Times New Roman" w:cs="Times New Roman"/>
        </w:rPr>
        <w:tab/>
        <w:t>Н.З. Лелоюр</w:t>
      </w:r>
      <w:r w:rsidRPr="00B0372A">
        <w:rPr>
          <w:rFonts w:ascii="Times New Roman" w:hAnsi="Times New Roman" w:cs="Times New Roman"/>
        </w:rPr>
        <w:tab/>
      </w:r>
      <w:r w:rsidRPr="00B0372A">
        <w:rPr>
          <w:rFonts w:ascii="Times New Roman" w:hAnsi="Times New Roman" w:cs="Times New Roman"/>
        </w:rPr>
        <w:tab/>
      </w:r>
      <w:r w:rsidRPr="00B0372A">
        <w:rPr>
          <w:rFonts w:ascii="Times New Roman" w:hAnsi="Times New Roman" w:cs="Times New Roman"/>
        </w:rPr>
        <w:tab/>
      </w:r>
      <w:r w:rsidRPr="00B0372A">
        <w:rPr>
          <w:rFonts w:ascii="Times New Roman" w:hAnsi="Times New Roman" w:cs="Times New Roman"/>
        </w:rPr>
        <w:tab/>
      </w:r>
      <w:r w:rsidRPr="00B0372A">
        <w:rPr>
          <w:rFonts w:ascii="Times New Roman" w:hAnsi="Times New Roman" w:cs="Times New Roman"/>
        </w:rPr>
        <w:tab/>
      </w:r>
      <w:r w:rsidRPr="00B0372A">
        <w:rPr>
          <w:rFonts w:ascii="Times New Roman" w:hAnsi="Times New Roman" w:cs="Times New Roman"/>
        </w:rPr>
        <w:tab/>
      </w:r>
    </w:p>
    <w:p w:rsidR="00C544BF" w:rsidRPr="00B0372A" w:rsidRDefault="00C544BF" w:rsidP="00F8430D">
      <w:pPr>
        <w:ind w:firstLine="708"/>
        <w:jc w:val="both"/>
        <w:rPr>
          <w:sz w:val="20"/>
          <w:szCs w:val="20"/>
        </w:rPr>
      </w:pPr>
    </w:p>
    <w:p w:rsidR="00F8430D" w:rsidRPr="00B0372A" w:rsidRDefault="00F8430D" w:rsidP="00F8430D">
      <w:pPr>
        <w:ind w:firstLine="720"/>
        <w:jc w:val="center"/>
        <w:rPr>
          <w:sz w:val="20"/>
          <w:szCs w:val="20"/>
        </w:rPr>
      </w:pPr>
    </w:p>
    <w:p w:rsidR="0040042C" w:rsidRPr="00B0372A" w:rsidRDefault="0040042C" w:rsidP="00F8430D">
      <w:pPr>
        <w:jc w:val="both"/>
        <w:rPr>
          <w:sz w:val="20"/>
          <w:szCs w:val="20"/>
        </w:rPr>
      </w:pPr>
    </w:p>
    <w:p w:rsidR="0040042C" w:rsidRPr="00B0372A" w:rsidRDefault="0040042C" w:rsidP="00F8430D">
      <w:pPr>
        <w:jc w:val="both"/>
        <w:rPr>
          <w:sz w:val="20"/>
          <w:szCs w:val="20"/>
        </w:rPr>
      </w:pPr>
    </w:p>
    <w:p w:rsidR="00945F34" w:rsidRPr="00B0372A" w:rsidRDefault="00945F34" w:rsidP="00430A8A">
      <w:pPr>
        <w:tabs>
          <w:tab w:val="left" w:pos="6379"/>
        </w:tabs>
        <w:rPr>
          <w:sz w:val="20"/>
          <w:szCs w:val="20"/>
        </w:rPr>
      </w:pPr>
      <w:bookmarkStart w:id="0" w:name="_GoBack"/>
      <w:bookmarkEnd w:id="0"/>
      <w:r w:rsidRPr="00B0372A">
        <w:rPr>
          <w:sz w:val="20"/>
          <w:szCs w:val="20"/>
        </w:rPr>
        <w:t xml:space="preserve">                                                      </w:t>
      </w:r>
    </w:p>
    <w:p w:rsidR="00945F34" w:rsidRPr="00B0372A" w:rsidRDefault="00945F34" w:rsidP="00430A8A">
      <w:pPr>
        <w:tabs>
          <w:tab w:val="left" w:pos="6379"/>
        </w:tabs>
        <w:rPr>
          <w:sz w:val="20"/>
          <w:szCs w:val="20"/>
        </w:rPr>
      </w:pPr>
    </w:p>
    <w:p w:rsidR="00945F34" w:rsidRPr="00B0372A" w:rsidRDefault="00945F34" w:rsidP="00430A8A">
      <w:pPr>
        <w:tabs>
          <w:tab w:val="left" w:pos="6379"/>
        </w:tabs>
        <w:rPr>
          <w:sz w:val="20"/>
          <w:szCs w:val="20"/>
        </w:rPr>
      </w:pPr>
    </w:p>
    <w:p w:rsidR="00945F34" w:rsidRPr="00B0372A" w:rsidRDefault="00945F34" w:rsidP="00430A8A">
      <w:pPr>
        <w:tabs>
          <w:tab w:val="left" w:pos="6379"/>
        </w:tabs>
        <w:rPr>
          <w:sz w:val="20"/>
          <w:szCs w:val="20"/>
        </w:rPr>
      </w:pPr>
    </w:p>
    <w:p w:rsidR="00945F34" w:rsidRPr="00B0372A" w:rsidRDefault="00945F34" w:rsidP="00430A8A">
      <w:pPr>
        <w:tabs>
          <w:tab w:val="left" w:pos="6379"/>
        </w:tabs>
        <w:rPr>
          <w:sz w:val="20"/>
          <w:szCs w:val="20"/>
        </w:rPr>
      </w:pPr>
    </w:p>
    <w:p w:rsidR="00945F34" w:rsidRPr="00B0372A" w:rsidRDefault="00945F34" w:rsidP="00430A8A">
      <w:pPr>
        <w:tabs>
          <w:tab w:val="left" w:pos="6379"/>
        </w:tabs>
        <w:rPr>
          <w:sz w:val="20"/>
          <w:szCs w:val="20"/>
        </w:rPr>
      </w:pPr>
      <w:r w:rsidRPr="00B0372A">
        <w:rPr>
          <w:sz w:val="20"/>
          <w:szCs w:val="20"/>
        </w:rPr>
        <w:t xml:space="preserve">                                                                                          </w:t>
      </w:r>
    </w:p>
    <w:p w:rsidR="00945F34" w:rsidRPr="00B0372A" w:rsidRDefault="00945F34" w:rsidP="00430A8A">
      <w:pPr>
        <w:tabs>
          <w:tab w:val="left" w:pos="6379"/>
        </w:tabs>
        <w:rPr>
          <w:sz w:val="20"/>
          <w:szCs w:val="20"/>
        </w:rPr>
      </w:pPr>
    </w:p>
    <w:p w:rsidR="00945F34" w:rsidRPr="00B0372A" w:rsidRDefault="00945F34" w:rsidP="00430A8A">
      <w:pPr>
        <w:tabs>
          <w:tab w:val="left" w:pos="6379"/>
        </w:tabs>
        <w:rPr>
          <w:sz w:val="20"/>
          <w:szCs w:val="20"/>
        </w:rPr>
      </w:pPr>
    </w:p>
    <w:p w:rsidR="00945F34" w:rsidRPr="00B0372A" w:rsidRDefault="00945F34" w:rsidP="00430A8A">
      <w:pPr>
        <w:tabs>
          <w:tab w:val="left" w:pos="6379"/>
        </w:tabs>
        <w:rPr>
          <w:sz w:val="20"/>
          <w:szCs w:val="20"/>
        </w:rPr>
      </w:pPr>
    </w:p>
    <w:p w:rsidR="00945F34" w:rsidRPr="00B0372A" w:rsidRDefault="00945F34" w:rsidP="00430A8A">
      <w:pPr>
        <w:tabs>
          <w:tab w:val="left" w:pos="6379"/>
        </w:tabs>
        <w:rPr>
          <w:sz w:val="20"/>
          <w:szCs w:val="20"/>
        </w:rPr>
      </w:pPr>
    </w:p>
    <w:p w:rsidR="00945F34" w:rsidRPr="00B0372A" w:rsidRDefault="00945F34" w:rsidP="00430A8A">
      <w:pPr>
        <w:tabs>
          <w:tab w:val="left" w:pos="6379"/>
        </w:tabs>
        <w:rPr>
          <w:sz w:val="20"/>
          <w:szCs w:val="20"/>
        </w:rPr>
      </w:pPr>
    </w:p>
    <w:p w:rsidR="00945F34" w:rsidRPr="00B0372A" w:rsidRDefault="00945F34" w:rsidP="00430A8A">
      <w:pPr>
        <w:tabs>
          <w:tab w:val="left" w:pos="6379"/>
        </w:tabs>
        <w:rPr>
          <w:sz w:val="20"/>
          <w:szCs w:val="20"/>
        </w:rPr>
      </w:pPr>
    </w:p>
    <w:p w:rsidR="00945F34" w:rsidRPr="00B0372A" w:rsidRDefault="00945F34" w:rsidP="00430A8A">
      <w:pPr>
        <w:tabs>
          <w:tab w:val="left" w:pos="6379"/>
        </w:tabs>
        <w:rPr>
          <w:sz w:val="20"/>
          <w:szCs w:val="20"/>
        </w:rPr>
      </w:pPr>
    </w:p>
    <w:p w:rsidR="00945F34" w:rsidRPr="00B0372A" w:rsidRDefault="00945F34" w:rsidP="00430A8A">
      <w:pPr>
        <w:tabs>
          <w:tab w:val="left" w:pos="6379"/>
        </w:tabs>
        <w:rPr>
          <w:sz w:val="20"/>
          <w:szCs w:val="20"/>
        </w:rPr>
      </w:pPr>
    </w:p>
    <w:p w:rsidR="00945F34" w:rsidRPr="00B0372A" w:rsidRDefault="00945F34" w:rsidP="00430A8A">
      <w:pPr>
        <w:tabs>
          <w:tab w:val="left" w:pos="6379"/>
        </w:tabs>
        <w:rPr>
          <w:sz w:val="20"/>
          <w:szCs w:val="20"/>
        </w:rPr>
      </w:pPr>
    </w:p>
    <w:p w:rsidR="00945F34" w:rsidRPr="00B0372A" w:rsidRDefault="00945F34" w:rsidP="00430A8A">
      <w:pPr>
        <w:tabs>
          <w:tab w:val="left" w:pos="6379"/>
        </w:tabs>
        <w:rPr>
          <w:sz w:val="20"/>
          <w:szCs w:val="20"/>
        </w:rPr>
      </w:pPr>
    </w:p>
    <w:p w:rsidR="00945F34" w:rsidRPr="00B0372A" w:rsidRDefault="00945F34" w:rsidP="00430A8A">
      <w:pPr>
        <w:tabs>
          <w:tab w:val="left" w:pos="6379"/>
        </w:tabs>
        <w:rPr>
          <w:sz w:val="20"/>
          <w:szCs w:val="20"/>
        </w:rPr>
      </w:pPr>
    </w:p>
    <w:p w:rsidR="00945F34" w:rsidRPr="00B0372A" w:rsidRDefault="00945F34" w:rsidP="00430A8A">
      <w:pPr>
        <w:tabs>
          <w:tab w:val="left" w:pos="6379"/>
        </w:tabs>
        <w:rPr>
          <w:sz w:val="20"/>
          <w:szCs w:val="20"/>
        </w:rPr>
      </w:pPr>
    </w:p>
    <w:p w:rsidR="00945F34" w:rsidRPr="00B0372A" w:rsidRDefault="00945F34" w:rsidP="00430A8A">
      <w:pPr>
        <w:tabs>
          <w:tab w:val="left" w:pos="6379"/>
        </w:tabs>
        <w:rPr>
          <w:sz w:val="20"/>
          <w:szCs w:val="20"/>
        </w:rPr>
      </w:pPr>
    </w:p>
    <w:p w:rsidR="00945F34" w:rsidRPr="00B0372A" w:rsidRDefault="00945F34" w:rsidP="00430A8A">
      <w:pPr>
        <w:tabs>
          <w:tab w:val="left" w:pos="6379"/>
        </w:tabs>
        <w:rPr>
          <w:sz w:val="20"/>
          <w:szCs w:val="20"/>
        </w:rPr>
      </w:pPr>
    </w:p>
    <w:p w:rsidR="00945F34" w:rsidRPr="00B0372A" w:rsidRDefault="00945F34" w:rsidP="00430A8A">
      <w:pPr>
        <w:tabs>
          <w:tab w:val="left" w:pos="6379"/>
        </w:tabs>
        <w:rPr>
          <w:sz w:val="20"/>
          <w:szCs w:val="20"/>
        </w:rPr>
      </w:pPr>
    </w:p>
    <w:p w:rsidR="00945F34" w:rsidRPr="00B0372A" w:rsidRDefault="00945F34" w:rsidP="00430A8A">
      <w:pPr>
        <w:tabs>
          <w:tab w:val="left" w:pos="6379"/>
        </w:tabs>
        <w:rPr>
          <w:sz w:val="20"/>
          <w:szCs w:val="20"/>
        </w:rPr>
      </w:pPr>
    </w:p>
    <w:p w:rsidR="00945F34" w:rsidRPr="00B0372A" w:rsidRDefault="00945F34" w:rsidP="00430A8A">
      <w:pPr>
        <w:tabs>
          <w:tab w:val="left" w:pos="6379"/>
        </w:tabs>
        <w:rPr>
          <w:sz w:val="20"/>
          <w:szCs w:val="20"/>
        </w:rPr>
      </w:pPr>
    </w:p>
    <w:p w:rsidR="00945F34" w:rsidRPr="00B0372A" w:rsidRDefault="00945F34" w:rsidP="00430A8A">
      <w:pPr>
        <w:tabs>
          <w:tab w:val="left" w:pos="6379"/>
        </w:tabs>
        <w:rPr>
          <w:sz w:val="20"/>
          <w:szCs w:val="20"/>
        </w:rPr>
      </w:pPr>
    </w:p>
    <w:p w:rsidR="00945F34" w:rsidRPr="00B0372A" w:rsidRDefault="00945F34" w:rsidP="00430A8A">
      <w:pPr>
        <w:tabs>
          <w:tab w:val="left" w:pos="6379"/>
        </w:tabs>
        <w:rPr>
          <w:sz w:val="20"/>
          <w:szCs w:val="20"/>
        </w:rPr>
      </w:pPr>
    </w:p>
    <w:p w:rsidR="00945F34" w:rsidRPr="00B0372A" w:rsidRDefault="00945F34" w:rsidP="00430A8A">
      <w:pPr>
        <w:tabs>
          <w:tab w:val="left" w:pos="6379"/>
        </w:tabs>
        <w:rPr>
          <w:sz w:val="20"/>
          <w:szCs w:val="20"/>
        </w:rPr>
      </w:pPr>
    </w:p>
    <w:p w:rsidR="00945F34" w:rsidRPr="00B0372A" w:rsidRDefault="00945F34" w:rsidP="00430A8A">
      <w:pPr>
        <w:tabs>
          <w:tab w:val="left" w:pos="6379"/>
        </w:tabs>
        <w:rPr>
          <w:sz w:val="20"/>
          <w:szCs w:val="20"/>
        </w:rPr>
      </w:pPr>
    </w:p>
    <w:p w:rsidR="00945F34" w:rsidRPr="00B0372A" w:rsidRDefault="00945F34" w:rsidP="00430A8A">
      <w:pPr>
        <w:tabs>
          <w:tab w:val="left" w:pos="6379"/>
        </w:tabs>
        <w:rPr>
          <w:sz w:val="20"/>
          <w:szCs w:val="20"/>
        </w:rPr>
      </w:pPr>
    </w:p>
    <w:p w:rsidR="00945F34" w:rsidRPr="00B0372A" w:rsidRDefault="00945F34" w:rsidP="00430A8A">
      <w:pPr>
        <w:tabs>
          <w:tab w:val="left" w:pos="6379"/>
        </w:tabs>
        <w:rPr>
          <w:sz w:val="20"/>
          <w:szCs w:val="20"/>
        </w:rPr>
      </w:pPr>
    </w:p>
    <w:p w:rsidR="00945F34" w:rsidRPr="00B0372A" w:rsidRDefault="00945F34" w:rsidP="00430A8A">
      <w:pPr>
        <w:tabs>
          <w:tab w:val="left" w:pos="6379"/>
        </w:tabs>
        <w:rPr>
          <w:sz w:val="20"/>
          <w:szCs w:val="20"/>
        </w:rPr>
      </w:pPr>
    </w:p>
    <w:p w:rsidR="00945F34" w:rsidRPr="00B0372A" w:rsidRDefault="00945F34" w:rsidP="00430A8A">
      <w:pPr>
        <w:tabs>
          <w:tab w:val="left" w:pos="6379"/>
        </w:tabs>
        <w:rPr>
          <w:sz w:val="20"/>
          <w:szCs w:val="20"/>
        </w:rPr>
      </w:pPr>
    </w:p>
    <w:p w:rsidR="00430A8A" w:rsidRPr="00B0372A" w:rsidRDefault="00945F34" w:rsidP="00430A8A">
      <w:pPr>
        <w:tabs>
          <w:tab w:val="left" w:pos="6379"/>
        </w:tabs>
        <w:rPr>
          <w:sz w:val="20"/>
          <w:szCs w:val="20"/>
        </w:rPr>
      </w:pPr>
      <w:r w:rsidRPr="00B0372A">
        <w:rPr>
          <w:sz w:val="20"/>
          <w:szCs w:val="20"/>
        </w:rPr>
        <w:t xml:space="preserve">                                                                                    </w:t>
      </w:r>
      <w:r w:rsidR="00430A8A" w:rsidRPr="00B0372A">
        <w:rPr>
          <w:sz w:val="20"/>
          <w:szCs w:val="20"/>
        </w:rPr>
        <w:t xml:space="preserve"> УТВЕРЖДЕНО</w:t>
      </w:r>
    </w:p>
    <w:p w:rsidR="00430A8A" w:rsidRPr="00B0372A" w:rsidRDefault="00430A8A" w:rsidP="00430A8A">
      <w:pPr>
        <w:tabs>
          <w:tab w:val="left" w:pos="6379"/>
        </w:tabs>
        <w:rPr>
          <w:sz w:val="20"/>
          <w:szCs w:val="20"/>
        </w:rPr>
      </w:pPr>
      <w:r w:rsidRPr="00B0372A">
        <w:rPr>
          <w:sz w:val="20"/>
          <w:szCs w:val="20"/>
        </w:rPr>
        <w:t xml:space="preserve">                                                                    </w:t>
      </w:r>
      <w:r w:rsidR="00B20A6D" w:rsidRPr="00B0372A">
        <w:rPr>
          <w:sz w:val="20"/>
          <w:szCs w:val="20"/>
        </w:rPr>
        <w:t xml:space="preserve">      </w:t>
      </w:r>
      <w:r w:rsidR="00497ACE" w:rsidRPr="00B0372A">
        <w:rPr>
          <w:sz w:val="20"/>
          <w:szCs w:val="20"/>
        </w:rPr>
        <w:t xml:space="preserve"> </w:t>
      </w:r>
      <w:r w:rsidRPr="00B0372A">
        <w:rPr>
          <w:sz w:val="20"/>
          <w:szCs w:val="20"/>
        </w:rPr>
        <w:t xml:space="preserve">Решением </w:t>
      </w:r>
      <w:r w:rsidR="009B7983" w:rsidRPr="00B0372A">
        <w:rPr>
          <w:sz w:val="20"/>
          <w:szCs w:val="20"/>
        </w:rPr>
        <w:t>35</w:t>
      </w:r>
      <w:r w:rsidRPr="00B0372A">
        <w:rPr>
          <w:sz w:val="20"/>
          <w:szCs w:val="20"/>
        </w:rPr>
        <w:t xml:space="preserve"> сессии Совета </w:t>
      </w:r>
    </w:p>
    <w:p w:rsidR="00430A8A" w:rsidRPr="00B0372A" w:rsidRDefault="00430A8A" w:rsidP="00430A8A">
      <w:pPr>
        <w:tabs>
          <w:tab w:val="left" w:pos="6379"/>
        </w:tabs>
        <w:rPr>
          <w:sz w:val="20"/>
          <w:szCs w:val="20"/>
        </w:rPr>
      </w:pPr>
      <w:r w:rsidRPr="00B0372A">
        <w:rPr>
          <w:sz w:val="20"/>
          <w:szCs w:val="20"/>
        </w:rPr>
        <w:t xml:space="preserve">                                                                   </w:t>
      </w:r>
      <w:r w:rsidR="00497ACE" w:rsidRPr="00B0372A">
        <w:rPr>
          <w:sz w:val="20"/>
          <w:szCs w:val="20"/>
        </w:rPr>
        <w:t xml:space="preserve">       </w:t>
      </w:r>
      <w:r w:rsidRPr="00B0372A">
        <w:rPr>
          <w:sz w:val="20"/>
          <w:szCs w:val="20"/>
        </w:rPr>
        <w:t xml:space="preserve"> депутатов рабочего поселка           </w:t>
      </w:r>
    </w:p>
    <w:p w:rsidR="00430A8A" w:rsidRPr="00B0372A" w:rsidRDefault="00430A8A" w:rsidP="00430A8A">
      <w:pPr>
        <w:tabs>
          <w:tab w:val="left" w:pos="6379"/>
        </w:tabs>
        <w:rPr>
          <w:sz w:val="20"/>
          <w:szCs w:val="20"/>
        </w:rPr>
      </w:pPr>
      <w:r w:rsidRPr="00B0372A">
        <w:rPr>
          <w:sz w:val="20"/>
          <w:szCs w:val="20"/>
        </w:rPr>
        <w:t xml:space="preserve">                                                                    </w:t>
      </w:r>
      <w:r w:rsidR="00497ACE" w:rsidRPr="00B0372A">
        <w:rPr>
          <w:sz w:val="20"/>
          <w:szCs w:val="20"/>
        </w:rPr>
        <w:t xml:space="preserve">       Колывань</w:t>
      </w:r>
    </w:p>
    <w:p w:rsidR="00430A8A" w:rsidRPr="00B0372A" w:rsidRDefault="00430A8A" w:rsidP="00430A8A">
      <w:pPr>
        <w:tabs>
          <w:tab w:val="left" w:pos="6379"/>
        </w:tabs>
        <w:rPr>
          <w:sz w:val="20"/>
          <w:szCs w:val="20"/>
        </w:rPr>
      </w:pPr>
      <w:r w:rsidRPr="00B0372A">
        <w:rPr>
          <w:sz w:val="20"/>
          <w:szCs w:val="20"/>
        </w:rPr>
        <w:t xml:space="preserve">                                    </w:t>
      </w:r>
      <w:r w:rsidR="00497ACE" w:rsidRPr="00B0372A">
        <w:rPr>
          <w:sz w:val="20"/>
          <w:szCs w:val="20"/>
        </w:rPr>
        <w:t xml:space="preserve">                                       </w:t>
      </w:r>
      <w:r w:rsidRPr="00B0372A">
        <w:rPr>
          <w:sz w:val="20"/>
          <w:szCs w:val="20"/>
        </w:rPr>
        <w:t xml:space="preserve">Колыванского  района                       </w:t>
      </w:r>
    </w:p>
    <w:p w:rsidR="00430A8A" w:rsidRPr="00B0372A" w:rsidRDefault="00430A8A" w:rsidP="00430A8A">
      <w:pPr>
        <w:tabs>
          <w:tab w:val="left" w:pos="6379"/>
        </w:tabs>
        <w:rPr>
          <w:sz w:val="20"/>
          <w:szCs w:val="20"/>
        </w:rPr>
      </w:pPr>
      <w:r w:rsidRPr="00B0372A">
        <w:rPr>
          <w:sz w:val="20"/>
          <w:szCs w:val="20"/>
        </w:rPr>
        <w:t xml:space="preserve">                                                                   </w:t>
      </w:r>
      <w:r w:rsidR="00497ACE" w:rsidRPr="00B0372A">
        <w:rPr>
          <w:sz w:val="20"/>
          <w:szCs w:val="20"/>
        </w:rPr>
        <w:t xml:space="preserve">        </w:t>
      </w:r>
      <w:r w:rsidRPr="00B0372A">
        <w:rPr>
          <w:sz w:val="20"/>
          <w:szCs w:val="20"/>
        </w:rPr>
        <w:t xml:space="preserve">Новосибирской области  </w:t>
      </w:r>
    </w:p>
    <w:p w:rsidR="00430A8A" w:rsidRPr="00B0372A" w:rsidRDefault="00430A8A" w:rsidP="00430A8A">
      <w:pPr>
        <w:tabs>
          <w:tab w:val="left" w:pos="6379"/>
        </w:tabs>
        <w:rPr>
          <w:sz w:val="20"/>
          <w:szCs w:val="20"/>
        </w:rPr>
      </w:pPr>
      <w:r w:rsidRPr="00B0372A">
        <w:rPr>
          <w:sz w:val="20"/>
          <w:szCs w:val="20"/>
        </w:rPr>
        <w:t xml:space="preserve">                                                                  </w:t>
      </w:r>
      <w:r w:rsidR="009B7983" w:rsidRPr="00B0372A">
        <w:rPr>
          <w:sz w:val="20"/>
          <w:szCs w:val="20"/>
        </w:rPr>
        <w:t xml:space="preserve">       </w:t>
      </w:r>
      <w:r w:rsidRPr="00B0372A">
        <w:rPr>
          <w:sz w:val="20"/>
          <w:szCs w:val="20"/>
        </w:rPr>
        <w:t xml:space="preserve"> </w:t>
      </w:r>
      <w:r w:rsidR="00497ACE" w:rsidRPr="00B0372A">
        <w:rPr>
          <w:sz w:val="20"/>
          <w:szCs w:val="20"/>
        </w:rPr>
        <w:t xml:space="preserve"> </w:t>
      </w:r>
      <w:r w:rsidRPr="00B0372A">
        <w:rPr>
          <w:sz w:val="20"/>
          <w:szCs w:val="20"/>
        </w:rPr>
        <w:t xml:space="preserve">от </w:t>
      </w:r>
      <w:r w:rsidR="009B7983" w:rsidRPr="00B0372A">
        <w:rPr>
          <w:sz w:val="20"/>
          <w:szCs w:val="20"/>
        </w:rPr>
        <w:t>12.</w:t>
      </w:r>
      <w:r w:rsidRPr="00B0372A">
        <w:rPr>
          <w:sz w:val="20"/>
          <w:szCs w:val="20"/>
        </w:rPr>
        <w:t xml:space="preserve"> </w:t>
      </w:r>
      <w:r w:rsidR="009B7983" w:rsidRPr="00B0372A">
        <w:rPr>
          <w:sz w:val="20"/>
          <w:szCs w:val="20"/>
        </w:rPr>
        <w:t xml:space="preserve">04. </w:t>
      </w:r>
      <w:r w:rsidRPr="00B0372A">
        <w:rPr>
          <w:sz w:val="20"/>
          <w:szCs w:val="20"/>
        </w:rPr>
        <w:t>2019 №</w:t>
      </w:r>
      <w:r w:rsidR="006C4612" w:rsidRPr="00B0372A">
        <w:rPr>
          <w:sz w:val="20"/>
          <w:szCs w:val="20"/>
        </w:rPr>
        <w:t xml:space="preserve"> 6</w:t>
      </w:r>
      <w:r w:rsidRPr="00B0372A">
        <w:rPr>
          <w:sz w:val="20"/>
          <w:szCs w:val="20"/>
        </w:rPr>
        <w:t xml:space="preserve"> </w:t>
      </w:r>
    </w:p>
    <w:p w:rsidR="00430A8A" w:rsidRPr="00B0372A" w:rsidRDefault="00430A8A" w:rsidP="00430A8A">
      <w:pPr>
        <w:tabs>
          <w:tab w:val="left" w:pos="6379"/>
        </w:tabs>
        <w:rPr>
          <w:sz w:val="20"/>
          <w:szCs w:val="20"/>
        </w:rPr>
      </w:pP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</w:p>
    <w:p w:rsidR="00430A8A" w:rsidRPr="00B0372A" w:rsidRDefault="009F5CD1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                                          </w:t>
      </w:r>
      <w:r w:rsidR="00430A8A" w:rsidRPr="00B0372A">
        <w:rPr>
          <w:sz w:val="20"/>
          <w:szCs w:val="20"/>
        </w:rPr>
        <w:t>ПОЛОЖЕНИЕ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о Контрольно-счетном органе  рабочего поселка Колывань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Настоящее Положение устанавливает </w:t>
      </w:r>
      <w:r w:rsidRPr="00B0372A">
        <w:rPr>
          <w:i/>
          <w:sz w:val="20"/>
          <w:szCs w:val="20"/>
        </w:rPr>
        <w:t xml:space="preserve"> </w:t>
      </w:r>
      <w:r w:rsidRPr="00B0372A">
        <w:rPr>
          <w:sz w:val="20"/>
          <w:szCs w:val="20"/>
        </w:rPr>
        <w:t>статус, полномочия, состав, порядок формирования, порядок планирования и обеспечения деятельности Контрольно-счетного органа рабочего поселка Колывань (далее – Контрольно-счетный орган).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</w:p>
    <w:p w:rsidR="00430A8A" w:rsidRPr="00B0372A" w:rsidRDefault="00430A8A" w:rsidP="009F5CD1">
      <w:pPr>
        <w:tabs>
          <w:tab w:val="left" w:pos="6379"/>
        </w:tabs>
        <w:jc w:val="both"/>
        <w:rPr>
          <w:bCs/>
          <w:sz w:val="20"/>
          <w:szCs w:val="20"/>
        </w:rPr>
      </w:pPr>
      <w:r w:rsidRPr="00B0372A">
        <w:rPr>
          <w:bCs/>
          <w:sz w:val="20"/>
          <w:szCs w:val="20"/>
        </w:rPr>
        <w:t xml:space="preserve">Статья 1. Статус Контрольно-счетного органа 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         1. Контрольно-счетный орган  является постоянно действующим органом внешнего муниципального финансового контроля рабочего поселка Колывань Колыванского района Новосибирской области.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         2.  Контрольно-счетный орган образуется Советом депутатов рабочего поселка Колывань Колыванского района Новосибирской области (далее – Совет депутатов рабочего поселка Колывань) и подотчетен ему.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         3. Контрольно-счетный орган  является контрольно-счетным органом муниципального образования рабочий  поселок Колывань Колыванского района Новосибирской области</w:t>
      </w:r>
      <w:r w:rsidRPr="00B0372A">
        <w:rPr>
          <w:i/>
          <w:sz w:val="20"/>
          <w:szCs w:val="20"/>
        </w:rPr>
        <w:t>,</w:t>
      </w:r>
      <w:r w:rsidRPr="00B0372A">
        <w:rPr>
          <w:sz w:val="20"/>
          <w:szCs w:val="20"/>
        </w:rPr>
        <w:t xml:space="preserve"> предусмотренным статьями 34, 38 Федерального закона от 06.10.2003 № 131-ФЗ «Об общих принципах организации местного самоуправления в Российской Федерации» и Уставом рабочего поселка Колывань Колыванского района Новосибирской области.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         4. Контрольно-счетный орган обладает организационной и функциональной независимостью и осуществляет свою деятельность самостоятельно.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         5. Деятельность Контрольно-счетного органа не может быть приостановлена, в том числе в связи с истечением срока или досрочным прекращением полномочий Совета депутатов рабочего поселка Колывань Колыванского  района Новосибирской области. 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         6. Контрольно-счетный орган может  обладать правами юридического лица,  иметь гербовую печать и бланки с изображением герба рабочего поселка Колывань Колыванского района Новосибирской области  и  со своим наименованием.  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          7. </w:t>
      </w:r>
      <w:proofErr w:type="gramStart"/>
      <w:r w:rsidRPr="00B0372A">
        <w:rPr>
          <w:sz w:val="20"/>
          <w:szCs w:val="20"/>
        </w:rPr>
        <w:t>Местонахождение Контрольно-счетного органа  – 633162, Новосибирская область, Колыванский район, р.п. Колывань, ул. Советская, д.43»а».</w:t>
      </w:r>
      <w:proofErr w:type="gramEnd"/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Статья 2. Принципы и правовые основы деятельности Контрольно-счетного органа  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1. Деятельность Контрольно-счетного органа  основывается на принципах законности, объективности, эффективности, независимости и гласности.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2. </w:t>
      </w:r>
      <w:proofErr w:type="gramStart"/>
      <w:r w:rsidRPr="00B0372A">
        <w:rPr>
          <w:sz w:val="20"/>
          <w:szCs w:val="20"/>
        </w:rPr>
        <w:t xml:space="preserve">Контрольно-счетный орган  при осуществлении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рабочего поселка Колывань  Колыванского района Новосибирской области, настоящим Положением и  </w:t>
      </w:r>
      <w:r w:rsidRPr="00B0372A">
        <w:rPr>
          <w:sz w:val="20"/>
          <w:szCs w:val="20"/>
        </w:rPr>
        <w:lastRenderedPageBreak/>
        <w:t xml:space="preserve">муниципальными правовыми актами рабочего поселка Колывань Колыванского района Новосибирской области, регламентом и стандартами внешнего муниципального финансового контроля Контрольно-счетного органа.  </w:t>
      </w:r>
      <w:proofErr w:type="gramEnd"/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3. </w:t>
      </w:r>
      <w:proofErr w:type="gramStart"/>
      <w:r w:rsidRPr="00B0372A">
        <w:rPr>
          <w:sz w:val="20"/>
          <w:szCs w:val="20"/>
        </w:rPr>
        <w:t xml:space="preserve">Федеральным законом от </w:t>
      </w:r>
      <w:smartTag w:uri="urn:schemas-microsoft-com:office:smarttags" w:element="date">
        <w:smartTagPr>
          <w:attr w:name="ls" w:val="trans"/>
          <w:attr w:name="Month" w:val="2"/>
          <w:attr w:name="Day" w:val="07"/>
          <w:attr w:name="Year" w:val="2011"/>
        </w:smartTagPr>
        <w:r w:rsidRPr="00B0372A">
          <w:rPr>
            <w:sz w:val="20"/>
            <w:szCs w:val="20"/>
          </w:rPr>
          <w:t>07.02.2011</w:t>
        </w:r>
      </w:smartTag>
      <w:r w:rsidRPr="00B0372A">
        <w:rPr>
          <w:sz w:val="20"/>
          <w:szCs w:val="20"/>
        </w:rPr>
        <w:t xml:space="preserve"> № 6-ФЗ «Об общих принципах организации и деятельности контрольно-счетных органов субъектов Российской Федерации и муниципальных образований» установлены основные полномочия Контрольно-счетного органа,  права, обязанности, ответственность и гарантии статуса должностных лиц Контрольно-счетного органа, основные требования к должностным лицам Контрольно-счетного органа и к лицам, претендующим на замещение соответствующих должностей, порядок предоставления информации по запросам Контрольно-счетного органа, порядок направления и рассмотрения</w:t>
      </w:r>
      <w:proofErr w:type="gramEnd"/>
      <w:r w:rsidRPr="00B0372A">
        <w:rPr>
          <w:sz w:val="20"/>
          <w:szCs w:val="20"/>
        </w:rPr>
        <w:t xml:space="preserve"> представлений и предписаний Контрольно-счетного органа, порядок взаимодействия с другими органами и организациями, порядок обеспечения доступа к информации о деятельности Контрольно-счетного органа, гарантии прав проверяемых органов и организаций.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4. </w:t>
      </w:r>
      <w:proofErr w:type="gramStart"/>
      <w:r w:rsidRPr="00B0372A">
        <w:rPr>
          <w:sz w:val="20"/>
          <w:szCs w:val="20"/>
        </w:rPr>
        <w:t xml:space="preserve">Законом Новосибирской области от </w:t>
      </w:r>
      <w:smartTag w:uri="urn:schemas-microsoft-com:office:smarttags" w:element="date">
        <w:smartTagPr>
          <w:attr w:name="ls" w:val="trans"/>
          <w:attr w:name="Month" w:val="10"/>
          <w:attr w:name="Day" w:val="07"/>
          <w:attr w:name="Year" w:val="2011"/>
        </w:smartTagPr>
        <w:r w:rsidRPr="00B0372A">
          <w:rPr>
            <w:sz w:val="20"/>
            <w:szCs w:val="20"/>
          </w:rPr>
          <w:t>07.10.2011</w:t>
        </w:r>
      </w:smartTag>
      <w:r w:rsidRPr="00B0372A">
        <w:rPr>
          <w:sz w:val="20"/>
          <w:szCs w:val="20"/>
        </w:rPr>
        <w:t xml:space="preserve"> № 111-ОЗ «Об отдельных вопросах организации и деятельности контрольно-счетных органов муниципальных образований Новосибирской области» установлены сроки предоставления информации по запросам Контрольно-счетного органа, сроки предоставления пояснений и замечаний по актам Контрольно-счетного органа, порядок уведомления председателя Контрольно-счетного органа об опечатывании касс, кассовых и служебных помещений, складов и архивов, изъятия документов и материалов. </w:t>
      </w:r>
      <w:proofErr w:type="gramEnd"/>
    </w:p>
    <w:p w:rsidR="00430A8A" w:rsidRPr="00B0372A" w:rsidRDefault="00430A8A" w:rsidP="009F5CD1">
      <w:pPr>
        <w:tabs>
          <w:tab w:val="left" w:pos="6379"/>
        </w:tabs>
        <w:jc w:val="both"/>
        <w:rPr>
          <w:bCs/>
          <w:sz w:val="20"/>
          <w:szCs w:val="20"/>
        </w:rPr>
      </w:pPr>
      <w:r w:rsidRPr="00B0372A">
        <w:rPr>
          <w:bCs/>
          <w:sz w:val="20"/>
          <w:szCs w:val="20"/>
        </w:rPr>
        <w:t xml:space="preserve">Статья 3.  Состав и структура </w:t>
      </w:r>
      <w:r w:rsidRPr="00B0372A">
        <w:rPr>
          <w:sz w:val="20"/>
          <w:szCs w:val="20"/>
        </w:rPr>
        <w:t>Контрольно-счетного органа</w:t>
      </w:r>
    </w:p>
    <w:p w:rsidR="00430A8A" w:rsidRPr="00B0372A" w:rsidRDefault="00430A8A" w:rsidP="009F5CD1">
      <w:pPr>
        <w:tabs>
          <w:tab w:val="left" w:pos="6379"/>
        </w:tabs>
        <w:jc w:val="both"/>
        <w:rPr>
          <w:bCs/>
          <w:sz w:val="20"/>
          <w:szCs w:val="20"/>
        </w:rPr>
      </w:pP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1. Контрольно-счетный орган образуется в составе председателя и аппарата Контрольно-счетного органа. Аппарат Контрольно-счетного органа состоит из двух инспекторов и иных штатных работников. На инспекторов возлагаются обязанности по организации и непосредственному проведению внешнего муниципального финансового контроля. 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2. Председатель   назначается на должность решением Совета депутатов рабочего поселка Колывань Колыванского района Новосибирской области. Работники аппарата нанимаются  на должность  председателем Контрольно-счетного органа.  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3. Председатель Контрольно-счетного органа замещает муниципальную должность рабочего поселка Колывань. Инспектора Контрольно-счетного органа замещают должности муниципальной службы рабочего поселка Колывань.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4. Срок полномочий председателя Контрольно-счетного органа  составляет 5 лет. Дата начала осуществления и дата прекращения полномочий председателя   определяется соответствующими решениями Совета депутатов рабочего поселка Колывань.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5. Права, обязанности и ответственность работников аппарата Контрольно-счетного органа определяются федеральным законодательством, законодательством Российской Федерации и субъекта Российской Федерации.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6. Штатная численность Контрольно-счетного органа составляет 3,25 единицы. Штатная численность может быть изменена Советом депутатов рабочего поселка Колывань по предложению председателя Контрольно-счетного органа с целью приведения ее в соответствие с объемом полномочий Контрольно-счетного органа.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7. Структура Контрольно-счетного органа, в том числе штатное расписание Контрольно-счетного органа, определяются председателем Контрольно-счетного органа исходя из полномочий и штатной численности Контрольно-счетного органа.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</w:t>
      </w:r>
    </w:p>
    <w:p w:rsidR="00430A8A" w:rsidRPr="00B0372A" w:rsidRDefault="00430A8A" w:rsidP="009F5CD1">
      <w:pPr>
        <w:tabs>
          <w:tab w:val="left" w:pos="6379"/>
        </w:tabs>
        <w:jc w:val="both"/>
        <w:rPr>
          <w:bCs/>
          <w:sz w:val="20"/>
          <w:szCs w:val="20"/>
        </w:rPr>
      </w:pPr>
      <w:r w:rsidRPr="00B0372A">
        <w:rPr>
          <w:bCs/>
          <w:sz w:val="20"/>
          <w:szCs w:val="20"/>
        </w:rPr>
        <w:t xml:space="preserve">Статья 4. Порядок назначения и рассмотрения кандидатуры на должность    председателя  </w:t>
      </w:r>
      <w:r w:rsidRPr="00B0372A">
        <w:rPr>
          <w:sz w:val="20"/>
          <w:szCs w:val="20"/>
        </w:rPr>
        <w:t>Контрольно-счетного органа</w:t>
      </w:r>
      <w:r w:rsidRPr="00B0372A">
        <w:rPr>
          <w:bCs/>
          <w:sz w:val="20"/>
          <w:szCs w:val="20"/>
        </w:rPr>
        <w:t xml:space="preserve">  </w:t>
      </w:r>
    </w:p>
    <w:p w:rsidR="00430A8A" w:rsidRPr="00B0372A" w:rsidRDefault="00430A8A" w:rsidP="009F5CD1">
      <w:pPr>
        <w:tabs>
          <w:tab w:val="left" w:pos="6379"/>
        </w:tabs>
        <w:jc w:val="both"/>
        <w:rPr>
          <w:bCs/>
          <w:sz w:val="20"/>
          <w:szCs w:val="20"/>
        </w:rPr>
      </w:pP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         1. Предложения о кандидатуре на должность председателя Контрольно-счетного органа вносятся в Совет депутатов рабочего поселка Колывань: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1) Председателем Совета депутатов рабочего поселка Колывань Колыванского района Новосибирской области </w:t>
      </w:r>
      <w:proofErr w:type="gramStart"/>
      <w:r w:rsidRPr="00B0372A">
        <w:rPr>
          <w:sz w:val="20"/>
          <w:szCs w:val="20"/>
        </w:rPr>
        <w:t xml:space="preserve">( </w:t>
      </w:r>
      <w:proofErr w:type="gramEnd"/>
      <w:r w:rsidRPr="00B0372A">
        <w:rPr>
          <w:sz w:val="20"/>
          <w:szCs w:val="20"/>
        </w:rPr>
        <w:t xml:space="preserve">далее -  председатель  Совета депутатов рабочего поселка); 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2) Главой рабочего поселка Колывань Колыванского района Новосибирской области </w:t>
      </w:r>
      <w:proofErr w:type="gramStart"/>
      <w:r w:rsidRPr="00B0372A">
        <w:rPr>
          <w:sz w:val="20"/>
          <w:szCs w:val="20"/>
        </w:rPr>
        <w:t xml:space="preserve">( </w:t>
      </w:r>
      <w:proofErr w:type="gramEnd"/>
      <w:r w:rsidRPr="00B0372A">
        <w:rPr>
          <w:sz w:val="20"/>
          <w:szCs w:val="20"/>
        </w:rPr>
        <w:t>далее – Глава рабочего поселка Колывань);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3) не менее одной трети от установленного числа депутатов Совета депутатов рабочего поселка Колывань;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         4) постоянно действующими комиссиями Совета депутатов рабочего поселка Колывань.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         2. При отсутствии других предложений предложение о кандидатуре на должность председателя Контрольно-счетного органа   должно быть внесено председателем Совета депутатов рабочего поселка Колывань.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         3. Предложения о кандидатурах на должность председателя Контрольно-счетного органа вносятся в Совет депутатов рабочего поселка Колывань перечисленными в части 1  настоящей статьи лицами  не позднее, чем за месяц до истечения срока  полномочий действующего председателя или аудитора, а в случае досрочного прекращения полномочий – в течение месяца после досрочного прекращения полномочий.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         4. Кандидаты на должность председателя Контрольно-счетного органа   представляют в Совет депутатов рабочего поселка Колывань: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proofErr w:type="gramStart"/>
      <w:r w:rsidRPr="00B0372A">
        <w:rPr>
          <w:sz w:val="20"/>
          <w:szCs w:val="20"/>
        </w:rPr>
        <w:lastRenderedPageBreak/>
        <w:t>1) паспорт и документы, подтверждающие наличие высшего экономического или юридического образования и опыта работы в области государственного, муниципального управления, государственного, муниципального контроля (аудита), экономики, финансов, юриспруденции, а также их копии;</w:t>
      </w:r>
      <w:proofErr w:type="gramEnd"/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2)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         5. Кандидатуры на должность председателя Контрольно-счетного органа   рассматриваются   Советом депутатов рабочего поселка Колывань в случае их соответствия требованиям, установленным федеральным законом и настоящим Положением.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6. Порядок рассмотрения кандидатур на должность председателя Контрольно-счетного органа: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1) рассмотрение кандидатур на должность председателя Контрольно-счетного органа может быть назначено при наличии одного предложения о кандидатуре. Голосование по кандидатурам на должность председателя Контрольно-счетного органа   проводится на сессии Совета депутатов рабочего поселка Колывань и является открытым. Голосование проводится в два или в один тур; 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2) перед голосованием субъекты, внесшие предложения о кандидатурах на должность председателя  Контрольно-счетного органа   либо уполномоченные ими лица, оглашают информацию о кандидатах;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3) перед голосованием представляется проект решения о назначении председателя Контрольно-счетного органа</w:t>
      </w:r>
      <w:proofErr w:type="gramStart"/>
      <w:r w:rsidRPr="00B0372A">
        <w:rPr>
          <w:sz w:val="20"/>
          <w:szCs w:val="20"/>
        </w:rPr>
        <w:t xml:space="preserve"> ,</w:t>
      </w:r>
      <w:proofErr w:type="gramEnd"/>
      <w:r w:rsidRPr="00B0372A">
        <w:rPr>
          <w:sz w:val="20"/>
          <w:szCs w:val="20"/>
        </w:rPr>
        <w:t xml:space="preserve">   в котором указывается дата начала осуществления полномочий назначаемого лица (дата прекращения полномочий лица, ранее замещавшего данную должность);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4) кандидат считается назначенным на должность председателя Контрольно-счетного органа   по итогам первого тура голосования, если за него проголосовало большинство от установленного числа депутатов;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5) если ни за одного из кандидатов (либо за единственного кандидата) не проголосовало большинство от установленного числа депутатов, проводится второй тур голосования, в котором участвуют два кандидата, набравших наибольшее число голосов (либо единственный кандидат);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6)  по итогам второго тура голосования на должность председателя   считается назначенным кандидат, набравший наибольшее число голосов (либо единственный кандидат), если против него не проголосовало большинство от установленного числа депутатов;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7) в случае если второй тур голосования не состоялся, на следующем заседании Совета депутатов рабочего поселка Колывань первый тур голосования проводится повторно. В указанный период могут быть внесены новые предложения о кандидатурах на должность председателя Контрольно-счетного органа</w:t>
      </w:r>
      <w:proofErr w:type="gramStart"/>
      <w:r w:rsidRPr="00B0372A">
        <w:rPr>
          <w:sz w:val="20"/>
          <w:szCs w:val="20"/>
        </w:rPr>
        <w:t xml:space="preserve"> ;</w:t>
      </w:r>
      <w:proofErr w:type="gramEnd"/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8) решение об освобождении председателя  Контрольно-счетного органа   от должности в связи с истечением полномочий и о досрочном освобождении председателя Контрольно-счетного органа   от должности принимается открытым голосованием большинством от установленного числа депутатов.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Статья 5. Требования к кандидатуре на должность председателя  Контрольно-счетного органа 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1. На должность председателя   Контрольно-счетного органа назначаются граждане Российской Федерации, имеющие высшее экономическое или юридическое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трех лет.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2. Гражданин Российской Федерации не может быть назначен на должность председателя  Контрольно-счетного органа в случае:</w:t>
      </w:r>
    </w:p>
    <w:p w:rsidR="00430A8A" w:rsidRPr="00B0372A" w:rsidRDefault="00430A8A" w:rsidP="009F5CD1">
      <w:pPr>
        <w:numPr>
          <w:ilvl w:val="0"/>
          <w:numId w:val="2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наличия у него неснятой или непогашенной судимости;</w:t>
      </w:r>
    </w:p>
    <w:p w:rsidR="00430A8A" w:rsidRPr="00B0372A" w:rsidRDefault="00430A8A" w:rsidP="009F5CD1">
      <w:pPr>
        <w:numPr>
          <w:ilvl w:val="0"/>
          <w:numId w:val="2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признание его недееспособным или ограниченно дееспособным решением суда, вступившим в законную силу;</w:t>
      </w:r>
    </w:p>
    <w:p w:rsidR="00430A8A" w:rsidRPr="00B0372A" w:rsidRDefault="00430A8A" w:rsidP="009F5CD1">
      <w:pPr>
        <w:numPr>
          <w:ilvl w:val="0"/>
          <w:numId w:val="2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отказ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430A8A" w:rsidRPr="00B0372A" w:rsidRDefault="00430A8A" w:rsidP="009F5CD1">
      <w:pPr>
        <w:numPr>
          <w:ilvl w:val="0"/>
          <w:numId w:val="2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3. Председатель Контрольно-счетного органа не может состоять в близком родстве или свойстве (родители, супруги, дети, братья, сестры, а также братья, сестры, родители и дети супругов и супруги детей)</w:t>
      </w:r>
      <w:r w:rsidRPr="00B0372A">
        <w:rPr>
          <w:i/>
          <w:sz w:val="20"/>
          <w:szCs w:val="20"/>
        </w:rPr>
        <w:t xml:space="preserve"> </w:t>
      </w:r>
      <w:r w:rsidRPr="00B0372A">
        <w:rPr>
          <w:sz w:val="20"/>
          <w:szCs w:val="20"/>
        </w:rPr>
        <w:t>с председателем Совета депутатов рабочего поселка Колывань, Главой рабочего поселка Колывань, руководителями судебных и правоохранительных органов, расположенных на территории Колыванского района Новосибирской области.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4. Председатель Контрольно-счетного органа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</w:t>
      </w:r>
      <w:r w:rsidRPr="00B0372A">
        <w:rPr>
          <w:sz w:val="20"/>
          <w:szCs w:val="20"/>
        </w:rPr>
        <w:lastRenderedPageBreak/>
        <w:t>иное не предусмотрено международным договором Российской Федерации или законодательством Российской Федерации.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5. Председатель Контрольно-счетного органа, обязан представлять сведения о своих доходах,  об имуществе и обязательствах имущественного характера, а также о доходах, 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субъекта Российской Федерации, муниципальными нормативными правовыми актами рабочего поселка Колывань.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Статья 6. Гарантии статуса должностных лиц Контрольно-счетного органа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1. Председатель и инспектора Контрольно-счетного органа являются должностными лицами Контрольно-счетного органа.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2. </w:t>
      </w:r>
      <w:proofErr w:type="gramStart"/>
      <w:r w:rsidRPr="00B0372A">
        <w:rPr>
          <w:sz w:val="20"/>
          <w:szCs w:val="20"/>
        </w:rPr>
        <w:t>Воздействие в какой-либо форме на должностных лиц Контрольно-счетного органа 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Контрольно-счетного органа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Новосибирской области.</w:t>
      </w:r>
      <w:proofErr w:type="gramEnd"/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3. Должностные лица Контрольно-счетного органа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4. Должностные лица Контрольно-счетного органа обладают гарантиями профессиональной независимости.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5. Председатель  Контрольно-счетного органа  досрочно освобождается от должности на основании решения Совета депутатов рабочего поселка Колывань в случае:</w:t>
      </w:r>
    </w:p>
    <w:p w:rsidR="00430A8A" w:rsidRPr="00B0372A" w:rsidRDefault="00430A8A" w:rsidP="009F5CD1">
      <w:pPr>
        <w:numPr>
          <w:ilvl w:val="0"/>
          <w:numId w:val="3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вступления в законную силу обвинительного приговора суда в отношении его;</w:t>
      </w:r>
    </w:p>
    <w:p w:rsidR="00430A8A" w:rsidRPr="00B0372A" w:rsidRDefault="00430A8A" w:rsidP="009F5CD1">
      <w:pPr>
        <w:numPr>
          <w:ilvl w:val="0"/>
          <w:numId w:val="3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признания его недееспособным или ограниченно дееспособным вступившим в  законную силу решением суда;</w:t>
      </w:r>
    </w:p>
    <w:p w:rsidR="00430A8A" w:rsidRPr="00B0372A" w:rsidRDefault="00430A8A" w:rsidP="009F5CD1">
      <w:pPr>
        <w:numPr>
          <w:ilvl w:val="0"/>
          <w:numId w:val="3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выхода из гражданства Российской Федерации или приобретения 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430A8A" w:rsidRPr="00B0372A" w:rsidRDefault="00430A8A" w:rsidP="009F5CD1">
      <w:pPr>
        <w:numPr>
          <w:ilvl w:val="0"/>
          <w:numId w:val="3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подачи письменного заявления об отставке;</w:t>
      </w:r>
    </w:p>
    <w:p w:rsidR="00430A8A" w:rsidRPr="00B0372A" w:rsidRDefault="00430A8A" w:rsidP="009F5CD1">
      <w:pPr>
        <w:numPr>
          <w:ilvl w:val="0"/>
          <w:numId w:val="3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нарушения требований законодательства Российской Федерации </w:t>
      </w:r>
      <w:proofErr w:type="gramStart"/>
      <w:r w:rsidRPr="00B0372A">
        <w:rPr>
          <w:sz w:val="20"/>
          <w:szCs w:val="20"/>
        </w:rPr>
        <w:t>при</w:t>
      </w:r>
      <w:proofErr w:type="gramEnd"/>
      <w:r w:rsidRPr="00B0372A">
        <w:rPr>
          <w:sz w:val="20"/>
          <w:szCs w:val="20"/>
        </w:rPr>
        <w:t xml:space="preserve"> 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proofErr w:type="gramStart"/>
      <w:r w:rsidRPr="00B0372A">
        <w:rPr>
          <w:sz w:val="20"/>
          <w:szCs w:val="20"/>
        </w:rPr>
        <w:t>осуществлении</w:t>
      </w:r>
      <w:proofErr w:type="gramEnd"/>
      <w:r w:rsidRPr="00B0372A">
        <w:rPr>
          <w:sz w:val="20"/>
          <w:szCs w:val="20"/>
        </w:rPr>
        <w:t xml:space="preserve"> возложенных на него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Совета депутатов рабочего поселка Колывань;</w:t>
      </w:r>
    </w:p>
    <w:p w:rsidR="00430A8A" w:rsidRPr="00B0372A" w:rsidRDefault="00430A8A" w:rsidP="009F5CD1">
      <w:pPr>
        <w:numPr>
          <w:ilvl w:val="0"/>
          <w:numId w:val="3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достижения установленного законом субъекта Российской Федерации,  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нормативным правовым актом Совета депутатов рабочего поселка Колывань в соответствии с федеральным законом предельного возраста пребывания в должности;</w:t>
      </w:r>
    </w:p>
    <w:p w:rsidR="00430A8A" w:rsidRPr="00B0372A" w:rsidRDefault="00430A8A" w:rsidP="009F5CD1">
      <w:pPr>
        <w:numPr>
          <w:ilvl w:val="0"/>
          <w:numId w:val="3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выявления обстоятельств, предусмотренных частями 2 - 5 статьи 5 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настоящего Положения;</w:t>
      </w:r>
    </w:p>
    <w:p w:rsidR="00430A8A" w:rsidRPr="00B0372A" w:rsidRDefault="00430A8A" w:rsidP="009F5CD1">
      <w:pPr>
        <w:numPr>
          <w:ilvl w:val="0"/>
          <w:numId w:val="3"/>
        </w:numPr>
        <w:tabs>
          <w:tab w:val="left" w:pos="6379"/>
        </w:tabs>
        <w:jc w:val="both"/>
        <w:rPr>
          <w:bCs/>
          <w:sz w:val="20"/>
          <w:szCs w:val="20"/>
        </w:rPr>
      </w:pPr>
      <w:r w:rsidRPr="00B0372A">
        <w:rPr>
          <w:bCs/>
          <w:sz w:val="20"/>
          <w:szCs w:val="20"/>
        </w:rPr>
        <w:t xml:space="preserve"> несоблюдения ограничений, запретов, неисполнения обязанностей, </w:t>
      </w:r>
    </w:p>
    <w:p w:rsidR="00430A8A" w:rsidRPr="00B0372A" w:rsidRDefault="00430A8A" w:rsidP="009F5CD1">
      <w:pPr>
        <w:tabs>
          <w:tab w:val="left" w:pos="6379"/>
        </w:tabs>
        <w:jc w:val="both"/>
        <w:rPr>
          <w:bCs/>
          <w:sz w:val="20"/>
          <w:szCs w:val="20"/>
        </w:rPr>
      </w:pPr>
      <w:proofErr w:type="gramStart"/>
      <w:r w:rsidRPr="00B0372A">
        <w:rPr>
          <w:bCs/>
          <w:sz w:val="20"/>
          <w:szCs w:val="20"/>
        </w:rPr>
        <w:t xml:space="preserve">которые установлены Федеральным </w:t>
      </w:r>
      <w:hyperlink r:id="rId7" w:history="1">
        <w:r w:rsidRPr="00B0372A">
          <w:rPr>
            <w:rStyle w:val="a4"/>
            <w:bCs/>
            <w:sz w:val="20"/>
            <w:szCs w:val="20"/>
          </w:rPr>
          <w:t>законом</w:t>
        </w:r>
      </w:hyperlink>
      <w:r w:rsidRPr="00B0372A">
        <w:rPr>
          <w:bCs/>
          <w:sz w:val="20"/>
          <w:szCs w:val="20"/>
        </w:rPr>
        <w:t xml:space="preserve"> от 25.12.2008 N 273-ФЗ "О противодействии коррупции", Федеральным </w:t>
      </w:r>
      <w:hyperlink r:id="rId8" w:history="1">
        <w:r w:rsidRPr="00B0372A">
          <w:rPr>
            <w:rStyle w:val="a4"/>
            <w:bCs/>
            <w:sz w:val="20"/>
            <w:szCs w:val="20"/>
          </w:rPr>
          <w:t>законом</w:t>
        </w:r>
      </w:hyperlink>
      <w:r w:rsidRPr="00B0372A">
        <w:rPr>
          <w:bCs/>
          <w:sz w:val="20"/>
          <w:szCs w:val="20"/>
        </w:rPr>
        <w:t xml:space="preserve"> от 03.12. 2012 N 230-ФЗ "О контроле за соответствием расходов лиц, замещающих государственные должности, и иных лиц их доходам", Федеральным </w:t>
      </w:r>
      <w:hyperlink r:id="rId9" w:history="1">
        <w:r w:rsidRPr="00B0372A">
          <w:rPr>
            <w:rStyle w:val="a4"/>
            <w:bCs/>
            <w:sz w:val="20"/>
            <w:szCs w:val="20"/>
          </w:rPr>
          <w:t>законом</w:t>
        </w:r>
      </w:hyperlink>
      <w:r w:rsidRPr="00B0372A">
        <w:rPr>
          <w:bCs/>
          <w:sz w:val="20"/>
          <w:szCs w:val="20"/>
        </w:rPr>
        <w:t xml:space="preserve"> от 07.05. 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</w:t>
      </w:r>
      <w:proofErr w:type="gramEnd"/>
      <w:r w:rsidRPr="00B0372A">
        <w:rPr>
          <w:bCs/>
          <w:sz w:val="20"/>
          <w:szCs w:val="20"/>
        </w:rPr>
        <w:t xml:space="preserve"> пределами территории Российской Федерации, владеть и (или) пользоваться иностранными финансовыми инструментами".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         6. Председателю, осуществляющему свои полномочия в Контрольно-счетном органе на постоянной основе, в целях обеспечения его правовой и социальной защищенности гарантируются:  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         1) оплата труда, состоящая из денежного содержания (вознаграждения) 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ежемесячных и иных дополнительных выплат, определяемых в соответствии с федеральным законодательством и законодательством Новосибирской области;</w:t>
      </w:r>
    </w:p>
    <w:p w:rsidR="00430A8A" w:rsidRPr="00B0372A" w:rsidRDefault="00430A8A" w:rsidP="009F5CD1">
      <w:pPr>
        <w:numPr>
          <w:ilvl w:val="0"/>
          <w:numId w:val="6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предоставление ежегодного основного оплачиваемого отпуска 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продолжительностью 30 календарных дней и ежегодного  дополнительного оплачиваемого  отпуска продолжительностью не более 13 календарных дней.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       При предоставлении 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(вознаграждения);</w:t>
      </w:r>
    </w:p>
    <w:p w:rsidR="00430A8A" w:rsidRPr="00B0372A" w:rsidRDefault="00430A8A" w:rsidP="009F5CD1">
      <w:pPr>
        <w:numPr>
          <w:ilvl w:val="0"/>
          <w:numId w:val="6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ежемесячная доплата к страховой пенсии по старости (инвалидности), 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proofErr w:type="gramStart"/>
      <w:r w:rsidRPr="00B0372A">
        <w:rPr>
          <w:sz w:val="20"/>
          <w:szCs w:val="20"/>
        </w:rPr>
        <w:t>назначенной</w:t>
      </w:r>
      <w:proofErr w:type="gramEnd"/>
      <w:r w:rsidRPr="00B0372A">
        <w:rPr>
          <w:sz w:val="20"/>
          <w:szCs w:val="20"/>
        </w:rPr>
        <w:t xml:space="preserve"> в соответствии с федеральным законодательством,  при осуществлении своих полномочий не менее  четырех  лет. Ежемесячная  доплата к страховой пенсии устанавливается лицам, уволенным        </w:t>
      </w:r>
      <w:r w:rsidRPr="00B0372A">
        <w:rPr>
          <w:sz w:val="20"/>
          <w:szCs w:val="20"/>
        </w:rPr>
        <w:lastRenderedPageBreak/>
        <w:t xml:space="preserve">(освобожденным от должности) в связи  с прекращением полномочий (в том числе досрочно) за исключением случаев прекращения полномочий, связанных с виновными действиями. 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</w:p>
    <w:p w:rsidR="00430A8A" w:rsidRPr="00B0372A" w:rsidRDefault="00430A8A" w:rsidP="009F5CD1">
      <w:pPr>
        <w:tabs>
          <w:tab w:val="left" w:pos="6379"/>
        </w:tabs>
        <w:jc w:val="both"/>
        <w:rPr>
          <w:bCs/>
          <w:sz w:val="20"/>
          <w:szCs w:val="20"/>
        </w:rPr>
      </w:pPr>
      <w:r w:rsidRPr="00B0372A">
        <w:rPr>
          <w:bCs/>
          <w:sz w:val="20"/>
          <w:szCs w:val="20"/>
        </w:rPr>
        <w:t xml:space="preserve">7. Полномочия </w:t>
      </w:r>
      <w:r w:rsidRPr="00B0372A">
        <w:rPr>
          <w:sz w:val="20"/>
          <w:szCs w:val="20"/>
        </w:rPr>
        <w:t>Контрольно-счетного органа</w:t>
      </w:r>
    </w:p>
    <w:p w:rsidR="00430A8A" w:rsidRPr="00B0372A" w:rsidRDefault="00430A8A" w:rsidP="009F5CD1">
      <w:pPr>
        <w:tabs>
          <w:tab w:val="left" w:pos="6379"/>
        </w:tabs>
        <w:jc w:val="both"/>
        <w:rPr>
          <w:bCs/>
          <w:sz w:val="20"/>
          <w:szCs w:val="20"/>
        </w:rPr>
      </w:pP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1. Настоящим Положением устанавливаются следующие полномочия Контрольно-счетного органа: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1) </w:t>
      </w:r>
      <w:proofErr w:type="gramStart"/>
      <w:r w:rsidRPr="00B0372A">
        <w:rPr>
          <w:sz w:val="20"/>
          <w:szCs w:val="20"/>
        </w:rPr>
        <w:t>контроль за</w:t>
      </w:r>
      <w:proofErr w:type="gramEnd"/>
      <w:r w:rsidRPr="00B0372A">
        <w:rPr>
          <w:sz w:val="20"/>
          <w:szCs w:val="20"/>
        </w:rPr>
        <w:t xml:space="preserve"> исполнением бюджета рабочего поселка Колывань Колыванского района Новосибирской области (далее - бюджет рабочего поселка Колывань);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2)  экспертиза проектов  бюджета рабочего поселка Колывань;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3) внешняя проверка годового отчета об исполнении бюджета рабочего поселка Колывань;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4) организация и осуществление </w:t>
      </w:r>
      <w:proofErr w:type="gramStart"/>
      <w:r w:rsidRPr="00B0372A">
        <w:rPr>
          <w:sz w:val="20"/>
          <w:szCs w:val="20"/>
        </w:rPr>
        <w:t>контроля за</w:t>
      </w:r>
      <w:proofErr w:type="gramEnd"/>
      <w:r w:rsidRPr="00B0372A">
        <w:rPr>
          <w:sz w:val="20"/>
          <w:szCs w:val="20"/>
        </w:rPr>
        <w:t xml:space="preserve"> законностью, результативностью (эффективностью и экономностью) использования средств бюджета рабочего поселка Колывань, а также средств, получаемых местным бюджетом из иных источников, предусмотренных законодательством Российской Федерации;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5) </w:t>
      </w:r>
      <w:proofErr w:type="gramStart"/>
      <w:r w:rsidRPr="00B0372A">
        <w:rPr>
          <w:sz w:val="20"/>
          <w:szCs w:val="20"/>
        </w:rPr>
        <w:t>контроль за</w:t>
      </w:r>
      <w:proofErr w:type="gramEnd"/>
      <w:r w:rsidRPr="00B0372A">
        <w:rPr>
          <w:sz w:val="20"/>
          <w:szCs w:val="20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рабочему поселку Колывань;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proofErr w:type="gramStart"/>
      <w:r w:rsidRPr="00B0372A">
        <w:rPr>
          <w:sz w:val="20"/>
          <w:szCs w:val="20"/>
        </w:rPr>
        <w:t>6) оценка эффективности предоставления налоговых и иных льгот и преимуществ, бюджетных кредитов за счет средств бюджета рабочего поселка Колывань,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лицами, индивидуальными предпринимателями за счет средств бюджета рабочего поселка Колывань и имущества, находящегося в муниципальной собственности;</w:t>
      </w:r>
      <w:proofErr w:type="gramEnd"/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рабочего поселка Колывань, а также муниципальных программ;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8) анализ бюджетного процесса в рабочем поселке Колывань и подготовка предложений, направленных не его совершенствование;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9) подготовка информации о ходе исполнения бюджета рабочего поселка Колывань о результатах проведенных контрольных и экспертно-аналитических мероприятий и представление такой информации в Совет депутатов рабочего поселка Колывань и Главе рабочего поселка Колывань;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10) участие в пределах полномочий в мероприятиях, направленных на противодействие коррупции;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11) иные полномочия в сфере внешнего муниципального финансового контроля, установленные федеральными законами, законами Новосибирской области,  уставом  и нормативными правовыми актами Совета депутатов рабочего поселка Колывань;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          12) Контрольно-счетный орган в пределах своих полномочий осуществляет  аудит в сфере закупок для муниципальных нужд рабочего поселка Колывань, в соответствии со статьей 98 Федерального </w:t>
      </w:r>
      <w:hyperlink r:id="rId10" w:history="1">
        <w:proofErr w:type="gramStart"/>
        <w:r w:rsidRPr="00B0372A">
          <w:rPr>
            <w:rStyle w:val="a4"/>
            <w:sz w:val="20"/>
            <w:szCs w:val="20"/>
          </w:rPr>
          <w:t>закон</w:t>
        </w:r>
        <w:proofErr w:type="gramEnd"/>
      </w:hyperlink>
      <w:r w:rsidRPr="00B0372A">
        <w:rPr>
          <w:sz w:val="20"/>
          <w:szCs w:val="20"/>
        </w:rPr>
        <w:t>а от 05.04.2013 N 44-ФЗ "О контрактной системе в сфере закупок товаров, работ, услуг для обеспечения государственных и муниципальных нужд».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2. Внешний муниципальный финансовый контроль осуществляется Контрольно-счетным органом: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1)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рабочего поселка Колывань;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proofErr w:type="gramStart"/>
      <w:r w:rsidRPr="00B0372A">
        <w:rPr>
          <w:sz w:val="20"/>
          <w:szCs w:val="20"/>
        </w:rPr>
        <w:t>2) в отношении иных организаций путем осуществления проверки соблюдения условий получения ими субсидий, кредитов, гарантий за счет средств местного бюджета в 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рабочего поселка Колывань.</w:t>
      </w:r>
      <w:proofErr w:type="gramEnd"/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Статья 8. Планирование деятельности Контрольно-счетного органа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1. Контрольно-счетный орган осуществляет свою деятельность на основе планов, которые разрабатываются и утверждаются им самостоятельно.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2. План работы Контрольно-счетного органа утверждается в срок до 30 декабря года, предшествующего </w:t>
      </w:r>
      <w:proofErr w:type="gramStart"/>
      <w:r w:rsidRPr="00B0372A">
        <w:rPr>
          <w:sz w:val="20"/>
          <w:szCs w:val="20"/>
        </w:rPr>
        <w:t>планируемому</w:t>
      </w:r>
      <w:proofErr w:type="gramEnd"/>
      <w:r w:rsidRPr="00B0372A">
        <w:rPr>
          <w:sz w:val="20"/>
          <w:szCs w:val="20"/>
        </w:rPr>
        <w:t>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3. Обязательному включению в планы работы Контрольно-счетного органа подлежат поручения Совета депутатов рабочего поселка Колывань, предложения и запросы Главы рабочего поселка Колывань  направленные в Контрольно-счетный орган до 15 декабря года, предшествующего планируемому.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4. Предложения Совета депутатов рабочего поселка Колывань, Главы рабочего поселка Колывань по изменению плана работы Контрольно-счетного органа рассматриваются Контрольно-счетным органом в 10-дневный срок со дня </w:t>
      </w:r>
      <w:proofErr w:type="gramStart"/>
      <w:r w:rsidRPr="00B0372A">
        <w:rPr>
          <w:sz w:val="20"/>
          <w:szCs w:val="20"/>
        </w:rPr>
        <w:t>поступления</w:t>
      </w:r>
      <w:proofErr w:type="gramEnd"/>
      <w:r w:rsidRPr="00B0372A">
        <w:rPr>
          <w:sz w:val="20"/>
          <w:szCs w:val="20"/>
        </w:rPr>
        <w:t xml:space="preserve"> и принимается решение об изменении плана работы.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</w:p>
    <w:p w:rsidR="00430A8A" w:rsidRPr="00B0372A" w:rsidRDefault="00430A8A" w:rsidP="009F5CD1">
      <w:pPr>
        <w:tabs>
          <w:tab w:val="left" w:pos="6379"/>
        </w:tabs>
        <w:jc w:val="both"/>
        <w:rPr>
          <w:bCs/>
          <w:sz w:val="20"/>
          <w:szCs w:val="20"/>
        </w:rPr>
      </w:pPr>
      <w:r w:rsidRPr="00B0372A">
        <w:rPr>
          <w:bCs/>
          <w:sz w:val="20"/>
          <w:szCs w:val="20"/>
        </w:rPr>
        <w:t xml:space="preserve">Статья 9. Полномочия председателя </w:t>
      </w:r>
      <w:r w:rsidRPr="00B0372A">
        <w:rPr>
          <w:sz w:val="20"/>
          <w:szCs w:val="20"/>
        </w:rPr>
        <w:t>Контрольно-счетного органа</w:t>
      </w:r>
      <w:r w:rsidRPr="00B0372A">
        <w:rPr>
          <w:bCs/>
          <w:sz w:val="20"/>
          <w:szCs w:val="20"/>
        </w:rPr>
        <w:t xml:space="preserve">    </w:t>
      </w:r>
    </w:p>
    <w:p w:rsidR="00430A8A" w:rsidRPr="00B0372A" w:rsidRDefault="00430A8A" w:rsidP="009F5CD1">
      <w:pPr>
        <w:tabs>
          <w:tab w:val="left" w:pos="6379"/>
        </w:tabs>
        <w:jc w:val="both"/>
        <w:rPr>
          <w:bCs/>
          <w:sz w:val="20"/>
          <w:szCs w:val="20"/>
        </w:rPr>
      </w:pPr>
    </w:p>
    <w:p w:rsidR="00430A8A" w:rsidRPr="00B0372A" w:rsidRDefault="00430A8A" w:rsidP="009F5CD1">
      <w:pPr>
        <w:numPr>
          <w:ilvl w:val="0"/>
          <w:numId w:val="7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Председатель Контрольно-счетного органа:</w:t>
      </w:r>
    </w:p>
    <w:p w:rsidR="00430A8A" w:rsidRPr="00B0372A" w:rsidRDefault="00430A8A" w:rsidP="009F5CD1">
      <w:pPr>
        <w:numPr>
          <w:ilvl w:val="0"/>
          <w:numId w:val="8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lastRenderedPageBreak/>
        <w:t>осуществляет общее руководство деятельностью Контрольно-счетного органа</w:t>
      </w:r>
      <w:proofErr w:type="gramStart"/>
      <w:r w:rsidRPr="00B0372A">
        <w:rPr>
          <w:sz w:val="20"/>
          <w:szCs w:val="20"/>
        </w:rPr>
        <w:t xml:space="preserve"> ;</w:t>
      </w:r>
      <w:proofErr w:type="gramEnd"/>
    </w:p>
    <w:p w:rsidR="00430A8A" w:rsidRPr="00B0372A" w:rsidRDefault="00430A8A" w:rsidP="009F5CD1">
      <w:pPr>
        <w:numPr>
          <w:ilvl w:val="0"/>
          <w:numId w:val="8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утверждает регламент Контрольно-счетного органа и стандарты внешнего муниципального финансового контроля  Контрольно-счетного органа;</w:t>
      </w:r>
    </w:p>
    <w:p w:rsidR="00430A8A" w:rsidRPr="00B0372A" w:rsidRDefault="00430A8A" w:rsidP="009F5CD1">
      <w:pPr>
        <w:numPr>
          <w:ilvl w:val="0"/>
          <w:numId w:val="8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утверждает планы работы Контрольно-счетного органа и изменения к ним;</w:t>
      </w:r>
    </w:p>
    <w:p w:rsidR="00430A8A" w:rsidRPr="00B0372A" w:rsidRDefault="00430A8A" w:rsidP="009F5CD1">
      <w:pPr>
        <w:numPr>
          <w:ilvl w:val="0"/>
          <w:numId w:val="8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утверждает годовой отчет о деятельности Контрольно-счетного органа;</w:t>
      </w:r>
    </w:p>
    <w:p w:rsidR="00430A8A" w:rsidRPr="00B0372A" w:rsidRDefault="00430A8A" w:rsidP="009F5CD1">
      <w:pPr>
        <w:numPr>
          <w:ilvl w:val="0"/>
          <w:numId w:val="8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определяет структуру и распределение направлений деятельности Контрольно-счетного органа;</w:t>
      </w:r>
    </w:p>
    <w:p w:rsidR="00430A8A" w:rsidRPr="00B0372A" w:rsidRDefault="00430A8A" w:rsidP="009F5CD1">
      <w:pPr>
        <w:numPr>
          <w:ilvl w:val="0"/>
          <w:numId w:val="8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вносит в Совет депутатов рабочего поселка Колывань предложения  об изменении штатной численности Контрольно-счетного органа;</w:t>
      </w:r>
    </w:p>
    <w:p w:rsidR="00430A8A" w:rsidRPr="00B0372A" w:rsidRDefault="00430A8A" w:rsidP="009F5CD1">
      <w:pPr>
        <w:numPr>
          <w:ilvl w:val="0"/>
          <w:numId w:val="8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информирует Совет депутатов рабочего поселка Колывань о поступивших в Контрольно-счетный орган предложениях и запросах о проведении контрольных и экспертно-аналитических мероприятий;</w:t>
      </w:r>
    </w:p>
    <w:p w:rsidR="00430A8A" w:rsidRPr="00B0372A" w:rsidRDefault="00430A8A" w:rsidP="009F5CD1">
      <w:pPr>
        <w:numPr>
          <w:ilvl w:val="0"/>
          <w:numId w:val="8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непосредственно осуществляет внешний муниципальный финансовый контроль;</w:t>
      </w:r>
    </w:p>
    <w:p w:rsidR="00430A8A" w:rsidRPr="00B0372A" w:rsidRDefault="00430A8A" w:rsidP="009F5CD1">
      <w:pPr>
        <w:numPr>
          <w:ilvl w:val="0"/>
          <w:numId w:val="8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представляет Совету депутатов рабочего поселка Колывань и Главе рабочего поселка Колывань ежегодный отчет о деятельности Контрольно-счетного органа, отчеты  и заключения по результатам контрольных и экспертно аналитических мероприятий Контрольно-счетного органа;</w:t>
      </w:r>
    </w:p>
    <w:p w:rsidR="00430A8A" w:rsidRPr="00B0372A" w:rsidRDefault="00430A8A" w:rsidP="009F5CD1">
      <w:pPr>
        <w:numPr>
          <w:ilvl w:val="0"/>
          <w:numId w:val="8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подписывает представления, предписания и запросы Контрольно-счетного органа</w:t>
      </w:r>
    </w:p>
    <w:p w:rsidR="00430A8A" w:rsidRPr="00B0372A" w:rsidRDefault="00430A8A" w:rsidP="009F5CD1">
      <w:pPr>
        <w:numPr>
          <w:ilvl w:val="0"/>
          <w:numId w:val="8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представляет Контрольно-счетный орган в отношениях с органами 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государственной власти, органами местного самоуправления, иными органами и организациями;</w:t>
      </w:r>
    </w:p>
    <w:p w:rsidR="00430A8A" w:rsidRPr="00B0372A" w:rsidRDefault="00430A8A" w:rsidP="009F5CD1">
      <w:pPr>
        <w:numPr>
          <w:ilvl w:val="0"/>
          <w:numId w:val="8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заключает соглашения о сотрудничестве и взаимодействии Контрольно-счетного органа с другими органами и организациями;</w:t>
      </w:r>
    </w:p>
    <w:p w:rsidR="00430A8A" w:rsidRPr="00B0372A" w:rsidRDefault="00430A8A" w:rsidP="009F5CD1">
      <w:pPr>
        <w:numPr>
          <w:ilvl w:val="0"/>
          <w:numId w:val="8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издает приказы и делает распоряжения по внутренней деятельности 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Контрольно-счетного органа;</w:t>
      </w:r>
    </w:p>
    <w:p w:rsidR="00430A8A" w:rsidRPr="00B0372A" w:rsidRDefault="00430A8A" w:rsidP="009F5CD1">
      <w:pPr>
        <w:numPr>
          <w:ilvl w:val="0"/>
          <w:numId w:val="8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утверждает  штатное расписание и бюджетную смету Контрольно-счетного органа</w:t>
      </w:r>
      <w:proofErr w:type="gramStart"/>
      <w:r w:rsidRPr="00B0372A">
        <w:rPr>
          <w:sz w:val="20"/>
          <w:szCs w:val="20"/>
        </w:rPr>
        <w:t xml:space="preserve"> ;</w:t>
      </w:r>
      <w:proofErr w:type="gramEnd"/>
    </w:p>
    <w:p w:rsidR="00430A8A" w:rsidRPr="00B0372A" w:rsidRDefault="00430A8A" w:rsidP="009F5CD1">
      <w:pPr>
        <w:numPr>
          <w:ilvl w:val="0"/>
          <w:numId w:val="8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направляет в администрацию рабочего поселка Колывань Колыванского района Новосибирской области (далее – администрация рабочего поселка Колывань) предложения о материально-техническом и организационном обеспечении деятельности  Контрольно-счетного органа;</w:t>
      </w:r>
    </w:p>
    <w:p w:rsidR="00430A8A" w:rsidRPr="00B0372A" w:rsidRDefault="00430A8A" w:rsidP="009F5CD1">
      <w:pPr>
        <w:numPr>
          <w:ilvl w:val="0"/>
          <w:numId w:val="8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осуществляет полномочия по найму и увольнению работников 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аппарата Контрольно-счетного органа; </w:t>
      </w:r>
    </w:p>
    <w:p w:rsidR="00430A8A" w:rsidRPr="00B0372A" w:rsidRDefault="00430A8A" w:rsidP="009F5CD1">
      <w:pPr>
        <w:numPr>
          <w:ilvl w:val="0"/>
          <w:numId w:val="8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осуществляет иные полномочия руководителя органа местного 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самоуправления, предусмотренные законодательством Российской Федерации, законодательством Новосибирской области и муниципальными правовыми актами рабочего поселка Колывань Колыванского района Новосибирской области;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2. В отсутствие председателя Контрольно-счетного органа его обязанности исполняет один из инспекторов, на которого приказом председателя Контрольно-счетного органа возложено исполнение данной функции.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Статья 10. Обязательность исполнения требований должностных лиц Контрольно-счетного органа 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1. </w:t>
      </w:r>
      <w:proofErr w:type="gramStart"/>
      <w:r w:rsidRPr="00B0372A">
        <w:rPr>
          <w:sz w:val="20"/>
          <w:szCs w:val="20"/>
        </w:rPr>
        <w:t>Требования и запросы должностных лиц Контрольно-счетного органа, связанные с осуществлением своих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 муниципальный  финансовый контроль (далее – проверяемые органы и организации).</w:t>
      </w:r>
      <w:proofErr w:type="gramEnd"/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2. Неисполнение законных требований и запросов должностных лиц Контрольно-счетного органа,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субъекта Российской Федерации. 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Статья 11. Права, обязанности и ответственность должностных лиц Контрольно-счетного органа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</w:p>
    <w:p w:rsidR="00430A8A" w:rsidRPr="00B0372A" w:rsidRDefault="00430A8A" w:rsidP="009F5CD1">
      <w:pPr>
        <w:numPr>
          <w:ilvl w:val="0"/>
          <w:numId w:val="9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Должностные лица Контрольно-счетного органа при осуществлении 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возложенных на них должностных полномочий имеют право:</w:t>
      </w:r>
    </w:p>
    <w:p w:rsidR="00430A8A" w:rsidRPr="00B0372A" w:rsidRDefault="00430A8A" w:rsidP="009F5CD1">
      <w:pPr>
        <w:numPr>
          <w:ilvl w:val="0"/>
          <w:numId w:val="4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430A8A" w:rsidRPr="00B0372A" w:rsidRDefault="00430A8A" w:rsidP="009F5CD1">
      <w:pPr>
        <w:numPr>
          <w:ilvl w:val="0"/>
          <w:numId w:val="4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складов,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430A8A" w:rsidRPr="00B0372A" w:rsidRDefault="00430A8A" w:rsidP="009F5CD1">
      <w:pPr>
        <w:numPr>
          <w:ilvl w:val="0"/>
          <w:numId w:val="4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</w:t>
      </w:r>
      <w:r w:rsidRPr="00B0372A">
        <w:rPr>
          <w:sz w:val="20"/>
          <w:szCs w:val="20"/>
        </w:rPr>
        <w:lastRenderedPageBreak/>
        <w:t>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430A8A" w:rsidRPr="00B0372A" w:rsidRDefault="00430A8A" w:rsidP="009F5CD1">
      <w:pPr>
        <w:numPr>
          <w:ilvl w:val="0"/>
          <w:numId w:val="4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430A8A" w:rsidRPr="00B0372A" w:rsidRDefault="00430A8A" w:rsidP="009F5CD1">
      <w:pPr>
        <w:numPr>
          <w:ilvl w:val="0"/>
          <w:numId w:val="4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430A8A" w:rsidRPr="00B0372A" w:rsidRDefault="00430A8A" w:rsidP="009F5CD1">
      <w:pPr>
        <w:numPr>
          <w:ilvl w:val="0"/>
          <w:numId w:val="4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430A8A" w:rsidRPr="00B0372A" w:rsidRDefault="00430A8A" w:rsidP="009F5CD1">
      <w:pPr>
        <w:numPr>
          <w:ilvl w:val="0"/>
          <w:numId w:val="4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430A8A" w:rsidRPr="00B0372A" w:rsidRDefault="00430A8A" w:rsidP="009F5CD1">
      <w:pPr>
        <w:numPr>
          <w:ilvl w:val="0"/>
          <w:numId w:val="4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знакомиться с технической документацией к электронным базам данных;</w:t>
      </w:r>
    </w:p>
    <w:p w:rsidR="00430A8A" w:rsidRPr="00B0372A" w:rsidRDefault="00430A8A" w:rsidP="009F5CD1">
      <w:pPr>
        <w:numPr>
          <w:ilvl w:val="0"/>
          <w:numId w:val="4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2. Должностные лица Контрольно-счетного органа  в случае опечатывания касс, кассовых и служебных помещений, складов и архивов, изъятия документов и материалов в случае, предусмотренном пунктом 2 части 1 настоящей статьи, должны незамедлительно (в течени</w:t>
      </w:r>
      <w:proofErr w:type="gramStart"/>
      <w:r w:rsidRPr="00B0372A">
        <w:rPr>
          <w:sz w:val="20"/>
          <w:szCs w:val="20"/>
        </w:rPr>
        <w:t>и</w:t>
      </w:r>
      <w:proofErr w:type="gramEnd"/>
      <w:r w:rsidRPr="00B0372A">
        <w:rPr>
          <w:sz w:val="20"/>
          <w:szCs w:val="20"/>
        </w:rPr>
        <w:t xml:space="preserve"> 24 часов) уведомить об этом председателя Контрольно-счетного органа в порядке и по форме, установленной законом субъекта Российской Федерации.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3. Должностные лица Контрольно-счетного органа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4. Должностные лица Контрольно-счетного органа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5. </w:t>
      </w:r>
      <w:proofErr w:type="gramStart"/>
      <w:r w:rsidRPr="00B0372A">
        <w:rPr>
          <w:sz w:val="20"/>
          <w:szCs w:val="20"/>
        </w:rPr>
        <w:t xml:space="preserve">Должностные лица Контрольно-счетного органа обязаны соблюдать ограничения, запреты, исполнять обязанности, которые установлены Федеральным </w:t>
      </w:r>
      <w:hyperlink r:id="rId11" w:history="1">
        <w:r w:rsidRPr="00B0372A">
          <w:rPr>
            <w:rStyle w:val="a4"/>
            <w:sz w:val="20"/>
            <w:szCs w:val="20"/>
          </w:rPr>
          <w:t>законом</w:t>
        </w:r>
      </w:hyperlink>
      <w:r w:rsidRPr="00B0372A">
        <w:rPr>
          <w:sz w:val="20"/>
          <w:szCs w:val="20"/>
        </w:rPr>
        <w:t xml:space="preserve"> от 25.12.2008 N 273-ФЗ "О противодействии коррупции", Федеральным </w:t>
      </w:r>
      <w:hyperlink r:id="rId12" w:history="1">
        <w:r w:rsidRPr="00B0372A">
          <w:rPr>
            <w:rStyle w:val="a4"/>
            <w:sz w:val="20"/>
            <w:szCs w:val="20"/>
          </w:rPr>
          <w:t>законом</w:t>
        </w:r>
      </w:hyperlink>
      <w:r w:rsidRPr="00B0372A">
        <w:rPr>
          <w:sz w:val="20"/>
          <w:szCs w:val="20"/>
        </w:rPr>
        <w:t xml:space="preserve"> от 03.12.2012  N 230-ФЗ "О контроле за соответствием расходов лиц, замещающих государственные должности, и иных лиц их доходам", Федеральным </w:t>
      </w:r>
      <w:hyperlink r:id="rId13" w:history="1">
        <w:r w:rsidRPr="00B0372A">
          <w:rPr>
            <w:rStyle w:val="a4"/>
            <w:sz w:val="20"/>
            <w:szCs w:val="20"/>
          </w:rPr>
          <w:t>законом</w:t>
        </w:r>
      </w:hyperlink>
      <w:r w:rsidRPr="00B0372A">
        <w:rPr>
          <w:sz w:val="20"/>
          <w:szCs w:val="20"/>
        </w:rPr>
        <w:t xml:space="preserve"> от 07. 05.2013 N 79-ФЗ "О запрете отдельным категориям лиц открывать и иметь счета (вклады), хранить наличные</w:t>
      </w:r>
      <w:proofErr w:type="gramEnd"/>
      <w:r w:rsidRPr="00B0372A">
        <w:rPr>
          <w:sz w:val="20"/>
          <w:szCs w:val="20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6. Должностные лица Контрольно-счетного органа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 а также за разглашение государственной и иной охраняемой законом тайны.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7. Председатель Контрольно-счетного органа  вправе участвовать в заседаниях Совета депутатов рабочего поселка Колывань, его комиссий, заседаниях администрации рабочего поселка Колывань,  координационных и совещательных органов при Главе рабочего поселка Колывань.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       Статья 12. </w:t>
      </w:r>
      <w:r w:rsidRPr="00B0372A">
        <w:rPr>
          <w:bCs/>
          <w:sz w:val="20"/>
          <w:szCs w:val="20"/>
        </w:rPr>
        <w:t xml:space="preserve">Предоставление информации </w:t>
      </w:r>
      <w:r w:rsidRPr="00B0372A">
        <w:rPr>
          <w:sz w:val="20"/>
          <w:szCs w:val="20"/>
        </w:rPr>
        <w:t>Контрольно-счетному органу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</w:p>
    <w:p w:rsidR="00430A8A" w:rsidRPr="00B0372A" w:rsidRDefault="00430A8A" w:rsidP="009F5CD1">
      <w:pPr>
        <w:numPr>
          <w:ilvl w:val="0"/>
          <w:numId w:val="5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Проверяемые  органы  и  организации  </w:t>
      </w:r>
      <w:proofErr w:type="gramStart"/>
      <w:r w:rsidRPr="00B0372A">
        <w:rPr>
          <w:sz w:val="20"/>
          <w:szCs w:val="20"/>
        </w:rPr>
        <w:t>в</w:t>
      </w:r>
      <w:proofErr w:type="gramEnd"/>
      <w:r w:rsidRPr="00B0372A">
        <w:rPr>
          <w:sz w:val="20"/>
          <w:szCs w:val="20"/>
        </w:rPr>
        <w:t xml:space="preserve">  установленные  законом 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субъекта Российской Федерации сроки обязаны предоставлять  по запросам Контрольно-счетного органа информацию, документы  и материалы, необходимые для проведения контрольных и экспертно-аналитических мероприятий. </w:t>
      </w:r>
    </w:p>
    <w:p w:rsidR="00430A8A" w:rsidRPr="00B0372A" w:rsidRDefault="00430A8A" w:rsidP="009F5CD1">
      <w:pPr>
        <w:numPr>
          <w:ilvl w:val="0"/>
          <w:numId w:val="5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Порядок направления Контрольно-счетным органом запросов, указанных в части 1 настоящей статьи, определяется законами субъекта Российской Федерации или муниципальными нормативными правовыми актами и регламентами Контрольно-счетного органа.</w:t>
      </w:r>
    </w:p>
    <w:p w:rsidR="00430A8A" w:rsidRPr="00B0372A" w:rsidRDefault="00430A8A" w:rsidP="009F5CD1">
      <w:pPr>
        <w:numPr>
          <w:ilvl w:val="0"/>
          <w:numId w:val="5"/>
        </w:num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При      осуществлении  Контрольно-счетным органом      </w:t>
      </w:r>
      <w:proofErr w:type="gramStart"/>
      <w:r w:rsidRPr="00B0372A">
        <w:rPr>
          <w:sz w:val="20"/>
          <w:szCs w:val="20"/>
        </w:rPr>
        <w:t>контрольных</w:t>
      </w:r>
      <w:proofErr w:type="gramEnd"/>
      <w:r w:rsidRPr="00B0372A">
        <w:rPr>
          <w:sz w:val="20"/>
          <w:szCs w:val="20"/>
        </w:rPr>
        <w:t xml:space="preserve"> 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proofErr w:type="gramStart"/>
      <w:r w:rsidRPr="00B0372A">
        <w:rPr>
          <w:sz w:val="20"/>
          <w:szCs w:val="20"/>
        </w:rPr>
        <w:t xml:space="preserve">мероприятий, проверяемые органы и организации должны обеспечить должностным  лицам Контрольно-счетного органа 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собственности муниципального образования, информационными системами, </w:t>
      </w:r>
      <w:r w:rsidRPr="00B0372A">
        <w:rPr>
          <w:sz w:val="20"/>
          <w:szCs w:val="20"/>
        </w:rPr>
        <w:lastRenderedPageBreak/>
        <w:t>используемыми проверяемыми организациями, и технической документацией к ним, а также иными документами, необходимыми для выполнения Контрольно-счетным органом  его полномочий. </w:t>
      </w:r>
      <w:r w:rsidRPr="00B0372A">
        <w:rPr>
          <w:sz w:val="20"/>
          <w:szCs w:val="20"/>
        </w:rPr>
        <w:br/>
        <w:t xml:space="preserve">          4.</w:t>
      </w:r>
      <w:proofErr w:type="gramEnd"/>
      <w:r w:rsidRPr="00B0372A">
        <w:rPr>
          <w:sz w:val="20"/>
          <w:szCs w:val="20"/>
        </w:rPr>
        <w:t xml:space="preserve"> </w:t>
      </w:r>
      <w:proofErr w:type="gramStart"/>
      <w:r w:rsidRPr="00B0372A">
        <w:rPr>
          <w:sz w:val="20"/>
          <w:szCs w:val="20"/>
        </w:rPr>
        <w:t>Правовые акты администрации муниципального образования о создании, преобразовании или ликвидации муниципальных учреждений и унитарных предприятий муниципального образования, изменении количества акций и долей муниципального образования в уставных капиталах хозяйственных обществ, о заключении договоров об управлении бюджетными средствами и иными объектами собственности муниципального образования направляются в Контрольно-счетный  орган   в течение 10 рабочих дней со дня принятия. </w:t>
      </w:r>
      <w:r w:rsidRPr="00B0372A">
        <w:rPr>
          <w:sz w:val="20"/>
          <w:szCs w:val="20"/>
        </w:rPr>
        <w:br/>
        <w:t xml:space="preserve">          5.</w:t>
      </w:r>
      <w:proofErr w:type="gramEnd"/>
      <w:r w:rsidRPr="00B0372A">
        <w:rPr>
          <w:sz w:val="20"/>
          <w:szCs w:val="20"/>
        </w:rPr>
        <w:t xml:space="preserve"> Финансовый орган муниципального образования направляет в Контрольно-счетный орган бюджетную отчетность муниципального образования, утвержденную сводную бюджетную роспись, кассовый план и изменения к ним.    </w:t>
      </w:r>
      <w:r w:rsidRPr="00B0372A">
        <w:rPr>
          <w:sz w:val="20"/>
          <w:szCs w:val="20"/>
        </w:rPr>
        <w:br/>
        <w:t xml:space="preserve">         6. Главные администраторы бюджетных средств муниципального образования направляют в Контрольно-счетный орган    сводную бюджетную отчетность. </w:t>
      </w:r>
      <w:r w:rsidRPr="00B0372A">
        <w:rPr>
          <w:sz w:val="20"/>
          <w:szCs w:val="20"/>
        </w:rPr>
        <w:br/>
        <w:t xml:space="preserve">          7. Органы администрации муниципального образования ежегодно направляют в Контрольно-счетный орган  отчеты и заключения аудиторских организаций по результатам аудиторских проверок деятельности муниципальных унитарных предприятий, учреждений, а также акционерных обществ с долей муниципального образования не менее пятидесяти  процентов в течение тридцати дней со дня их подписания.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         8. </w:t>
      </w:r>
      <w:proofErr w:type="gramStart"/>
      <w:r w:rsidRPr="00B0372A">
        <w:rPr>
          <w:sz w:val="20"/>
          <w:szCs w:val="20"/>
        </w:rPr>
        <w:t>Не предоставление или несвоевременное представление Контрольно-счетному органу  по его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субъекта Российской Федерации. </w:t>
      </w:r>
      <w:proofErr w:type="gramEnd"/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      Статья 13. </w:t>
      </w:r>
      <w:r w:rsidRPr="00B0372A">
        <w:rPr>
          <w:bCs/>
          <w:sz w:val="20"/>
          <w:szCs w:val="20"/>
        </w:rPr>
        <w:t xml:space="preserve">Представления и предписания </w:t>
      </w:r>
      <w:r w:rsidRPr="00B0372A">
        <w:rPr>
          <w:sz w:val="20"/>
          <w:szCs w:val="20"/>
        </w:rPr>
        <w:t xml:space="preserve">Контрольно-счетного органа </w:t>
      </w:r>
      <w:r w:rsidRPr="00B0372A">
        <w:rPr>
          <w:bCs/>
          <w:sz w:val="20"/>
          <w:szCs w:val="20"/>
        </w:rPr>
        <w:t xml:space="preserve"> </w:t>
      </w:r>
      <w:r w:rsidRPr="00B0372A">
        <w:rPr>
          <w:sz w:val="20"/>
          <w:szCs w:val="20"/>
        </w:rPr>
        <w:br/>
      </w:r>
      <w:r w:rsidRPr="00B0372A">
        <w:rPr>
          <w:sz w:val="20"/>
          <w:szCs w:val="20"/>
        </w:rPr>
        <w:br/>
        <w:t xml:space="preserve">          1. </w:t>
      </w:r>
      <w:proofErr w:type="gramStart"/>
      <w:r w:rsidRPr="00B0372A">
        <w:rPr>
          <w:sz w:val="20"/>
          <w:szCs w:val="20"/>
        </w:rPr>
        <w:t>Контрольно-счетный орган по результатам проведения контрольных мероприятий вправе вносить в органы местного самоуправления и муниципальные органы,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</w:t>
      </w:r>
      <w:proofErr w:type="gramEnd"/>
      <w:r w:rsidRPr="00B0372A">
        <w:rPr>
          <w:sz w:val="20"/>
          <w:szCs w:val="20"/>
        </w:rPr>
        <w:t xml:space="preserve"> и предупреждению нарушений.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        2. Представление Контрольно-счетного органа  подписывается председателем Контрольно-счетного органа, а в его  отсутствие инспектором на которого приказом председателя Контрольно-счетного органа   возложено исполнение данной функции.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         3. 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Контрольно-счетный орган о   принятых   по   результатам   рассмотрения представления решениях и мерах.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        4. В случае выявления нарушений, требующих безотлагательных мер по их пресечению и предупреждению, воспрепятствования проведению должностными лицами Контрольно-счетного органа контрольных мероприятий, а также в случаях несоблюдения сроков рассмотрения представлений Контрольно-счетный орган направляет в органы местного самоуправления и муниципальные органы, проверяемые организации и их должностным лицам предписание. </w:t>
      </w:r>
      <w:r w:rsidRPr="00B0372A">
        <w:rPr>
          <w:sz w:val="20"/>
          <w:szCs w:val="20"/>
        </w:rPr>
        <w:br/>
        <w:t xml:space="preserve">         5. Предписание Контрольно-счетного органа должно содержать указание на конкретные допущенные нарушения и конкретные основания вынесения предписания.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        6. Предписание Контрольно-счетного органа подписывается председателем Контрольно-счетного органа, в его отсутствие  инспектором на которого приказом председателя Контрольно-счетного органа   возложено исполнение данной функции.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        7. Предписание Контрольно-счетного органа   должно быть исполнено в установленные в нем сроки.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        8. Неисполнение или ненадлежащее исполнение в установленный срок предписания Контрольно-счетного органа влечет за собой ответственность, установленную  законодательством Российской Федерации и (или) законодательством субъекта Российской Федерации.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         9. В   случае</w:t>
      </w:r>
      <w:proofErr w:type="gramStart"/>
      <w:r w:rsidRPr="00B0372A">
        <w:rPr>
          <w:sz w:val="20"/>
          <w:szCs w:val="20"/>
        </w:rPr>
        <w:t>,</w:t>
      </w:r>
      <w:proofErr w:type="gramEnd"/>
      <w:r w:rsidRPr="00B0372A">
        <w:rPr>
          <w:sz w:val="20"/>
          <w:szCs w:val="20"/>
        </w:rPr>
        <w:t xml:space="preserve">   если   при   проведении   контрольных  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Контрольно-счетный орган  незамедлительно  передает  материалы контрольных мероприятий в правоохранительные органы. Правоохранительные органы  обязаны предоставлять Контрольно-счетному  органу информацию о ходе рассмотрения и принятых решениях по переданным Контрольно-счетным органом материалам. </w:t>
      </w:r>
      <w:r w:rsidRPr="00B0372A">
        <w:rPr>
          <w:sz w:val="20"/>
          <w:szCs w:val="20"/>
        </w:rPr>
        <w:br/>
      </w:r>
      <w:r w:rsidRPr="00B0372A">
        <w:rPr>
          <w:sz w:val="20"/>
          <w:szCs w:val="20"/>
        </w:rPr>
        <w:br/>
      </w:r>
      <w:r w:rsidRPr="00B0372A">
        <w:rPr>
          <w:bCs/>
          <w:sz w:val="20"/>
          <w:szCs w:val="20"/>
        </w:rPr>
        <w:t xml:space="preserve">        Статья 14. Гарантии прав проверяемых органов и организаций. </w:t>
      </w:r>
      <w:r w:rsidRPr="00B0372A">
        <w:rPr>
          <w:sz w:val="20"/>
          <w:szCs w:val="20"/>
        </w:rPr>
        <w:t> </w:t>
      </w:r>
      <w:r w:rsidRPr="00B0372A">
        <w:rPr>
          <w:sz w:val="20"/>
          <w:szCs w:val="20"/>
        </w:rPr>
        <w:br/>
      </w:r>
      <w:r w:rsidRPr="00B0372A">
        <w:rPr>
          <w:sz w:val="20"/>
          <w:szCs w:val="20"/>
        </w:rPr>
        <w:br/>
        <w:t xml:space="preserve">         1. Акты, составленные Контрольно-счетным органом   при проведении контрольных мероприятий, </w:t>
      </w:r>
      <w:r w:rsidRPr="00B0372A">
        <w:rPr>
          <w:sz w:val="20"/>
          <w:szCs w:val="20"/>
        </w:rPr>
        <w:lastRenderedPageBreak/>
        <w:t>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сроки, установленные законом субъекта Российской Федерации,  прилагаются к актам и в дальнейшем являются их неотъемлемой частью.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      2.  Решение действия (бездействия) Контрольно-счетного органа, может быть оспорено в суде  в порядке,  предусмотренном действующим законодательством. 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bCs/>
          <w:sz w:val="20"/>
          <w:szCs w:val="20"/>
        </w:rPr>
        <w:t xml:space="preserve">        Статья 15.  Взаимодействие </w:t>
      </w:r>
      <w:r w:rsidRPr="00B0372A">
        <w:rPr>
          <w:sz w:val="20"/>
          <w:szCs w:val="20"/>
        </w:rPr>
        <w:t>Контрольно-счетного органа</w:t>
      </w:r>
      <w:r w:rsidRPr="00B0372A">
        <w:rPr>
          <w:bCs/>
          <w:sz w:val="20"/>
          <w:szCs w:val="20"/>
        </w:rPr>
        <w:t xml:space="preserve"> с  государственными и  муниципальными органами                       </w:t>
      </w:r>
      <w:r w:rsidRPr="00B0372A">
        <w:rPr>
          <w:sz w:val="20"/>
          <w:szCs w:val="20"/>
        </w:rPr>
        <w:t> </w:t>
      </w:r>
      <w:r w:rsidRPr="00B0372A">
        <w:rPr>
          <w:sz w:val="20"/>
          <w:szCs w:val="20"/>
        </w:rPr>
        <w:br/>
      </w:r>
      <w:r w:rsidRPr="00B0372A">
        <w:rPr>
          <w:sz w:val="20"/>
          <w:szCs w:val="20"/>
        </w:rPr>
        <w:br/>
        <w:t xml:space="preserve">        1. </w:t>
      </w:r>
      <w:proofErr w:type="gramStart"/>
      <w:r w:rsidRPr="00B0372A">
        <w:rPr>
          <w:sz w:val="20"/>
          <w:szCs w:val="20"/>
        </w:rPr>
        <w:t>Контрольно-счетный орган при осуществлении своей деятельности имеет право взаимодействовать с иными органами местного самоуправления муниципального образования,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субъекта Российской Федерации, муниципального образования,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  <w:proofErr w:type="gramEnd"/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        2. Контрольно-счетный орган 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Контрольно-счетной палатой субъекта Российской Федерации, заключать с ними соглашения о сотрудничестве и взаимодействии, вступать в объединения (ассоциации) контрольно-счетных органов субъекта Российской Федерации.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        3. В целях координации своей деятельности Контрольно-счетный орган и иные органы местного самоуправления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        4. Контрольно-счетный орган  вправе планировать и проводить совместные контрольные и экспертно-аналитические мероприятия с Контрольно-счетной палатой субъекта Российской Федерации, обращаться в Контрольно-счетную палату субъекта Российской Федерации по вопросам осуществления Контрольно-счетной палатой субъекта Российской Федерации анализа деятельности  Контрольно-счетного органа и получения рекомендаций по повышению эффективности его работы.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         5. Контрольно-счетный орган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 мероприятиях.  </w:t>
      </w:r>
      <w:r w:rsidRPr="00B0372A">
        <w:rPr>
          <w:sz w:val="20"/>
          <w:szCs w:val="20"/>
        </w:rPr>
        <w:br/>
        <w:t xml:space="preserve">          6. Контрольно-счетный орган вправе привлекать к участию в проводимых им контрольных и экспертно-аналитических мероприятиях на договорной основе аудиторские организации, отдельных специалистов. 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</w:p>
    <w:p w:rsidR="00430A8A" w:rsidRPr="00B0372A" w:rsidRDefault="00430A8A" w:rsidP="009F5CD1">
      <w:pPr>
        <w:tabs>
          <w:tab w:val="left" w:pos="6379"/>
        </w:tabs>
        <w:jc w:val="both"/>
        <w:rPr>
          <w:bCs/>
          <w:sz w:val="20"/>
          <w:szCs w:val="20"/>
        </w:rPr>
      </w:pPr>
      <w:r w:rsidRPr="00B0372A">
        <w:rPr>
          <w:bCs/>
          <w:sz w:val="20"/>
          <w:szCs w:val="20"/>
        </w:rPr>
        <w:t xml:space="preserve">        Статья 16.   Обеспечение доступа к информации о деятельности  </w:t>
      </w:r>
      <w:r w:rsidRPr="00B0372A">
        <w:rPr>
          <w:sz w:val="20"/>
          <w:szCs w:val="20"/>
        </w:rPr>
        <w:t>Контрольно-счетного органа</w:t>
      </w:r>
    </w:p>
    <w:p w:rsidR="00430A8A" w:rsidRPr="00B0372A" w:rsidRDefault="00430A8A" w:rsidP="009F5CD1">
      <w:pPr>
        <w:tabs>
          <w:tab w:val="left" w:pos="6379"/>
        </w:tabs>
        <w:jc w:val="both"/>
        <w:rPr>
          <w:bCs/>
          <w:sz w:val="20"/>
          <w:szCs w:val="20"/>
        </w:rPr>
      </w:pPr>
      <w:r w:rsidRPr="00B0372A">
        <w:rPr>
          <w:bCs/>
          <w:sz w:val="20"/>
          <w:szCs w:val="20"/>
        </w:rPr>
        <w:t xml:space="preserve">  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bCs/>
          <w:sz w:val="20"/>
          <w:szCs w:val="20"/>
        </w:rPr>
        <w:t xml:space="preserve">          </w:t>
      </w:r>
      <w:r w:rsidRPr="00B0372A">
        <w:rPr>
          <w:sz w:val="20"/>
          <w:szCs w:val="20"/>
        </w:rPr>
        <w:t xml:space="preserve">1. </w:t>
      </w:r>
      <w:proofErr w:type="gramStart"/>
      <w:r w:rsidRPr="00B0372A">
        <w:rPr>
          <w:sz w:val="20"/>
          <w:szCs w:val="20"/>
        </w:rPr>
        <w:t>Контрольно-счетный орган в   целях   обеспечения   доступа к информации о своей деятельности размещает на своем официальном сайте  или на официальном сайте представительного органа муниципального образования в информационно-телекоммуникационной сети Интернет (далее - сеть Интернет) и опубликовывает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</w:t>
      </w:r>
      <w:proofErr w:type="gramEnd"/>
      <w:r w:rsidRPr="00B0372A">
        <w:rPr>
          <w:sz w:val="20"/>
          <w:szCs w:val="20"/>
        </w:rPr>
        <w:t>, а также о принятых по ним решениях и мерах.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         2. Контрольно-счетный орган ежегодно представляет отчет о своей деятельности представительному органу муниципального образования. Указанный отчет опубликовывается в средствах массовой информации и размещается в сети Интернет только после его рассмотрения представительным органом муниципального образования.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         3. Порядок опубликования в средствах массовой информации и размещения в сети Интернет информации о деятельности Контрольно-счетного органа  осуществляется в соответствии с регламентом Контрольно-счетного органа. 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       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Статья 17. Финансовое, материально-техническое и организационное обеспечение деятельности Контрольно-счетного органа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1. Финансовое обеспечение деятельности Контрольно-счетного органа осуществляется за счет средств местного бюджета. 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2. Материально-техническое и организационное обеспечение деятельности Контрольно-счетного органа    осуществляется администрацией рабочего поселка Колывань в порядке, установленном настоящим Положением, иными муниципальными правовыми актами Совета депутатов рабочего поселка Колывань, соглашениями между Контрольно-счетным органом и администрацией рабочего поселка Колывань.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lastRenderedPageBreak/>
        <w:t>3. Администрация рабочего поселка Колывань  предоставляет Контрольно-счетному органу на постоянной основе помещения, оборудование, транспортные средства, хозяйственный инвентарь и иное имущество, осуществляет содержание и ремонт указанного имущества с учетом предложений председателя Контрольно-счетного органа.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4. Вместо предоставления оборудования и транспортных средств Контрольно-счетному органу на постоянной основе администрация рабочего поселка Колывань может предоставить работникам Контрольно-счетного органа право использования оборудования и транспортных средств администрации  рабочего поселка Колывань.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5. Расходование средств бюджета рабочего поселка Колывань, предусмотренных на содержание Контрольно-счетного органа, осуществляется Главой или уполномоченными должностными лицами администрации рабочего поселка Колывань на основании бюджетной сметы и предложений председателя Контрольно-счетного органа.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6. Организационное обеспечение деятельности Контрольно-счетного органа, в том числе кадровая работа, делопроизводство, оформление документов расходования бюджетных средств, бухгалтерский, статистический и иной учет, составление и направление соответствующей отчетности, осуществляется уполномоченными должностными лицами администрации рабочего поселка Колывань в случаях, установленных законодательством, а также на основании предложений председателя Контрольно-счетного органа.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7. Финансовое, материально-техническое и организационное обеспечение деятельности Контрольно-счетного органа предоставляется в объеме, позволяющем обеспечить осуществление возложенных на него полномочий.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>8. Использование должностными лицами администрации рабочего поселка Колывань средств местного бюджета, предназначенных для обеспечения деятельности Контрольно-счетного органа, на иные цели, невыполнение ими предусмотренных законодательством обязанностей по материально-техническому и организационному обеспечению деятельности Контрольно-счетного органа, влечет ответственность, установленную законодательством.</w:t>
      </w:r>
    </w:p>
    <w:p w:rsidR="00430A8A" w:rsidRPr="00B0372A" w:rsidRDefault="00430A8A" w:rsidP="009F5CD1">
      <w:pPr>
        <w:tabs>
          <w:tab w:val="left" w:pos="6379"/>
        </w:tabs>
        <w:jc w:val="both"/>
        <w:rPr>
          <w:sz w:val="20"/>
          <w:szCs w:val="20"/>
        </w:rPr>
      </w:pPr>
      <w:r w:rsidRPr="00B0372A">
        <w:rPr>
          <w:sz w:val="20"/>
          <w:szCs w:val="20"/>
        </w:rPr>
        <w:t xml:space="preserve"> 9. Контроль за использованием Контрольно-счетным органом бюджетных средств, муниципального имущества осуществляется на основании </w:t>
      </w:r>
      <w:proofErr w:type="gramStart"/>
      <w:r w:rsidRPr="00B0372A">
        <w:rPr>
          <w:sz w:val="20"/>
          <w:szCs w:val="20"/>
        </w:rPr>
        <w:t>распоряжения</w:t>
      </w:r>
      <w:r w:rsidR="00680190" w:rsidRPr="00B0372A">
        <w:rPr>
          <w:sz w:val="20"/>
          <w:szCs w:val="20"/>
        </w:rPr>
        <w:t xml:space="preserve"> </w:t>
      </w:r>
      <w:r w:rsidRPr="00B0372A">
        <w:rPr>
          <w:sz w:val="20"/>
          <w:szCs w:val="20"/>
        </w:rPr>
        <w:t xml:space="preserve"> председателя Совета депутатов рабочего поселка</w:t>
      </w:r>
      <w:proofErr w:type="gramEnd"/>
      <w:r w:rsidRPr="00B0372A">
        <w:rPr>
          <w:sz w:val="20"/>
          <w:szCs w:val="20"/>
        </w:rPr>
        <w:t xml:space="preserve"> Колывань или решения Совета депутатов рабочего поселка Колывань.</w:t>
      </w:r>
    </w:p>
    <w:p w:rsidR="00F8430D" w:rsidRPr="00B0372A" w:rsidRDefault="00F8430D" w:rsidP="00F8430D">
      <w:pPr>
        <w:tabs>
          <w:tab w:val="left" w:pos="6379"/>
        </w:tabs>
        <w:rPr>
          <w:sz w:val="20"/>
          <w:szCs w:val="20"/>
        </w:rPr>
      </w:pPr>
    </w:p>
    <w:sectPr w:rsidR="00F8430D" w:rsidRPr="00B0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E0B"/>
    <w:multiLevelType w:val="hybridMultilevel"/>
    <w:tmpl w:val="BA3ADD7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652B95"/>
    <w:multiLevelType w:val="hybridMultilevel"/>
    <w:tmpl w:val="915E339E"/>
    <w:lvl w:ilvl="0" w:tplc="CBA88E4C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">
    <w:nsid w:val="3FF31B26"/>
    <w:multiLevelType w:val="hybridMultilevel"/>
    <w:tmpl w:val="6060CF32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>
    <w:nsid w:val="410361B0"/>
    <w:multiLevelType w:val="hybridMultilevel"/>
    <w:tmpl w:val="2D6AC714"/>
    <w:lvl w:ilvl="0" w:tplc="3BBC21F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A35B7C"/>
    <w:multiLevelType w:val="hybridMultilevel"/>
    <w:tmpl w:val="E95AD75A"/>
    <w:lvl w:ilvl="0" w:tplc="4C6AF6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B61BE1"/>
    <w:multiLevelType w:val="multilevel"/>
    <w:tmpl w:val="C6BA4540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>
      <w:start w:val="1"/>
      <w:numFmt w:val="decimal"/>
      <w:suff w:val="space"/>
      <w:lvlText w:val="%1.%2."/>
      <w:lvlJc w:val="left"/>
      <w:pPr>
        <w:ind w:left="1282" w:hanging="432"/>
      </w:pPr>
      <w:rPr>
        <w:rFonts w:cs="Times New Roman"/>
        <w:color w:val="auto"/>
      </w:rPr>
    </w:lvl>
    <w:lvl w:ilvl="2">
      <w:start w:val="1"/>
      <w:numFmt w:val="decimal"/>
      <w:suff w:val="space"/>
      <w:lvlText w:val="%1.%2.%3)"/>
      <w:lvlJc w:val="left"/>
      <w:pPr>
        <w:ind w:left="1224" w:hanging="51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708B4FF6"/>
    <w:multiLevelType w:val="hybridMultilevel"/>
    <w:tmpl w:val="201C31D2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7A7BAF"/>
    <w:multiLevelType w:val="hybridMultilevel"/>
    <w:tmpl w:val="5B0C6CB2"/>
    <w:lvl w:ilvl="0" w:tplc="16B6A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652C1E"/>
    <w:multiLevelType w:val="hybridMultilevel"/>
    <w:tmpl w:val="FF68E8A8"/>
    <w:lvl w:ilvl="0" w:tplc="33EA2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91"/>
    <w:rsid w:val="002B05CC"/>
    <w:rsid w:val="0040042C"/>
    <w:rsid w:val="00430A8A"/>
    <w:rsid w:val="00497ACE"/>
    <w:rsid w:val="004D3B13"/>
    <w:rsid w:val="005648E3"/>
    <w:rsid w:val="00680190"/>
    <w:rsid w:val="006C4612"/>
    <w:rsid w:val="009410DE"/>
    <w:rsid w:val="00945F34"/>
    <w:rsid w:val="009B7983"/>
    <w:rsid w:val="009F5CD1"/>
    <w:rsid w:val="00B0372A"/>
    <w:rsid w:val="00B20A6D"/>
    <w:rsid w:val="00B62219"/>
    <w:rsid w:val="00C544BF"/>
    <w:rsid w:val="00CB4F91"/>
    <w:rsid w:val="00D63DC8"/>
    <w:rsid w:val="00D7022C"/>
    <w:rsid w:val="00DD52C3"/>
    <w:rsid w:val="00F8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0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430D"/>
    <w:pPr>
      <w:keepNext/>
      <w:numPr>
        <w:numId w:val="1"/>
      </w:numPr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430D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99"/>
    <w:qFormat/>
    <w:rsid w:val="00F8430D"/>
    <w:pPr>
      <w:spacing w:after="0"/>
    </w:pPr>
    <w:rPr>
      <w:rFonts w:ascii="Calibri" w:eastAsia="Calibri" w:hAnsi="Calibri" w:cs="Calibri"/>
      <w:lang w:eastAsia="ru-RU"/>
    </w:rPr>
  </w:style>
  <w:style w:type="character" w:styleId="a4">
    <w:name w:val="Hyperlink"/>
    <w:basedOn w:val="a0"/>
    <w:uiPriority w:val="99"/>
    <w:rsid w:val="00F8430D"/>
    <w:rPr>
      <w:rFonts w:cs="Times New Roman"/>
      <w:color w:val="0000FF"/>
      <w:u w:val="single"/>
    </w:rPr>
  </w:style>
  <w:style w:type="paragraph" w:customStyle="1" w:styleId="160">
    <w:name w:val="Стиль Заголовок 1 + Перед:  6 пт После:  0 пт"/>
    <w:basedOn w:val="1"/>
    <w:autoRedefine/>
    <w:uiPriority w:val="99"/>
    <w:rsid w:val="00F8430D"/>
    <w:pPr>
      <w:spacing w:before="120" w:after="0"/>
      <w:ind w:left="0"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843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3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40042C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0042C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0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430D"/>
    <w:pPr>
      <w:keepNext/>
      <w:numPr>
        <w:numId w:val="1"/>
      </w:numPr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430D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99"/>
    <w:qFormat/>
    <w:rsid w:val="00F8430D"/>
    <w:pPr>
      <w:spacing w:after="0"/>
    </w:pPr>
    <w:rPr>
      <w:rFonts w:ascii="Calibri" w:eastAsia="Calibri" w:hAnsi="Calibri" w:cs="Calibri"/>
      <w:lang w:eastAsia="ru-RU"/>
    </w:rPr>
  </w:style>
  <w:style w:type="character" w:styleId="a4">
    <w:name w:val="Hyperlink"/>
    <w:basedOn w:val="a0"/>
    <w:uiPriority w:val="99"/>
    <w:rsid w:val="00F8430D"/>
    <w:rPr>
      <w:rFonts w:cs="Times New Roman"/>
      <w:color w:val="0000FF"/>
      <w:u w:val="single"/>
    </w:rPr>
  </w:style>
  <w:style w:type="paragraph" w:customStyle="1" w:styleId="160">
    <w:name w:val="Стиль Заголовок 1 + Перед:  6 пт После:  0 пт"/>
    <w:basedOn w:val="1"/>
    <w:autoRedefine/>
    <w:uiPriority w:val="99"/>
    <w:rsid w:val="00F8430D"/>
    <w:pPr>
      <w:spacing w:before="120" w:after="0"/>
      <w:ind w:left="0"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843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3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40042C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0042C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65582CA9A14AB51570578E3480549B20C3D9C15CCED36C407F13D9EC848A30A8007E1165A09E089662CF816BF5W6E" TargetMode="External"/><Relationship Id="rId13" Type="http://schemas.openxmlformats.org/officeDocument/2006/relationships/hyperlink" Target="consultantplus://offline/ref=7E8C9989BF4E0FE4340FBF88AE29FCA7C8B7BD6214EE7303566B2539DB8EDDEF78F2F3C1440F41F0A8072B9CEDCCe0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E65582CA9A14AB51570578E3480549B23CAD8C05DCCD36C407F13D9EC848A30A8007E1165A09E089662CF816BF5W6E" TargetMode="External"/><Relationship Id="rId12" Type="http://schemas.openxmlformats.org/officeDocument/2006/relationships/hyperlink" Target="consultantplus://offline/ref=7E8C9989BF4E0FE4340FBF88AE29FCA7C8BFB46714EF7303566B2539DB8EDDEF78F2F3C1440F41F0A8072B9CEDCCe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E8C9989BF4E0FE4340FBF88AE29FCA7C8BFB46714ED7303566B2539DB8EDDEF78F2F3C1440F41F0A8072B9CEDCCe0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E19D6665768F3E0609A32993B9915C35D0CE4AEBD398B57CEE67FD9DEF4831D8792242E9E9DCFA3Ah3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E65582CA9A14AB51570578E3480549B23CAD1C25FCCD36C407F13D9EC848A30A8007E1165A09E089662CF816BF5W6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C5B2B-1578-4DFC-9B3B-1A77E215F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7002</Words>
  <Characters>39917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46826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Пользователь</cp:lastModifiedBy>
  <cp:revision>17</cp:revision>
  <cp:lastPrinted>2019-04-02T09:36:00Z</cp:lastPrinted>
  <dcterms:created xsi:type="dcterms:W3CDTF">2019-04-02T06:58:00Z</dcterms:created>
  <dcterms:modified xsi:type="dcterms:W3CDTF">2019-07-22T10:43:00Z</dcterms:modified>
</cp:coreProperties>
</file>