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EB" w:rsidRDefault="00DA45EB" w:rsidP="00DA45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3C6" w:rsidRDefault="003443C6" w:rsidP="00DA45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3C6" w:rsidRDefault="003443C6" w:rsidP="00CC505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CC5052">
        <w:rPr>
          <w:rFonts w:ascii="Times New Roman" w:hAnsi="Times New Roman" w:cs="Times New Roman"/>
          <w:sz w:val="28"/>
          <w:szCs w:val="28"/>
          <w:u w:val="single"/>
        </w:rPr>
        <w:t xml:space="preserve">«В </w:t>
      </w:r>
      <w:proofErr w:type="spellStart"/>
      <w:r w:rsidRPr="00CC5052">
        <w:rPr>
          <w:rFonts w:ascii="Times New Roman" w:hAnsi="Times New Roman" w:cs="Times New Roman"/>
          <w:sz w:val="28"/>
          <w:szCs w:val="28"/>
          <w:u w:val="single"/>
        </w:rPr>
        <w:t>Колыванском</w:t>
      </w:r>
      <w:proofErr w:type="spellEnd"/>
      <w:r w:rsidRPr="00CC5052">
        <w:rPr>
          <w:rFonts w:ascii="Times New Roman" w:hAnsi="Times New Roman" w:cs="Times New Roman"/>
          <w:sz w:val="28"/>
          <w:szCs w:val="28"/>
          <w:u w:val="single"/>
        </w:rPr>
        <w:t xml:space="preserve"> районе направлено в суд уголовное дело об убийстве 20-летней давности</w:t>
      </w:r>
      <w:r w:rsidR="00CC50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C5052">
        <w:rPr>
          <w:rFonts w:ascii="Times New Roman" w:hAnsi="Times New Roman" w:cs="Times New Roman"/>
          <w:sz w:val="28"/>
          <w:szCs w:val="28"/>
          <w:u w:val="single"/>
        </w:rPr>
        <w:t>.</w:t>
      </w:r>
    </w:p>
    <w:bookmarkEnd w:id="0"/>
    <w:p w:rsidR="00CC5052" w:rsidRPr="00CC5052" w:rsidRDefault="00CC5052" w:rsidP="00CC5052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43C6" w:rsidRDefault="003443C6" w:rsidP="003443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Правоохранительными органами Колыванского района окончено предварительное расследование по уголовному делу о безвестном исчезновении молодой жительницы Колыванского района</w:t>
      </w:r>
      <w:r w:rsidRPr="00234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1999 году.</w:t>
      </w:r>
    </w:p>
    <w:p w:rsidR="003443C6" w:rsidRDefault="003443C6" w:rsidP="003443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Девушка, чьи родители погибли в 1996 году, проживала в д. Воробьево Колыванского района со своими родственниками – тетей и ее мужем и в один из дней сентября 1999 года пропала без вести. Первоначальные розыскные мероприятия и следственные действия не дали результатов, местонахождение девушки оставалось неизвестным до 2019 года.</w:t>
      </w:r>
    </w:p>
    <w:p w:rsidR="003443C6" w:rsidRDefault="003443C6" w:rsidP="003443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после дополнительного анализа материалов уголовного дела и результатов оперативной работы, правоохранительными органами принято решение о возобновлении производства по делу.</w:t>
      </w:r>
    </w:p>
    <w:p w:rsidR="003443C6" w:rsidRDefault="003443C6" w:rsidP="003443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обыска в квартире, где проживала девушка, проведенного с применением новейших криминалистических средств, между половыми досками обнаружены следы крови, которая, как показала судебная генетическая экспертиза, принадлежала пропавшей.</w:t>
      </w:r>
    </w:p>
    <w:p w:rsidR="003443C6" w:rsidRDefault="003443C6" w:rsidP="003443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Следствием установлено, что 18-летняя девушка была убита мужем ее тети, который в сентябре 1999 года насмерть забил девушку молотком, после чего вывез и спрятал в лесу ее труп. По версии следствия мотивом для убийства послужили корыстные побуждения – девушка владела долей в праве на квартиру, в которой проживала ее тетя со своим супругом. Впоследствии пропавшая девушка была признана умершей, ее доля в праве на квартиру распределена между тетей и ее мужем.</w:t>
      </w:r>
    </w:p>
    <w:p w:rsidR="003443C6" w:rsidRDefault="003443C6" w:rsidP="003443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совершенного деяния у обвиняемого развилось психическое расстройство. По результатам судебно-психиатрической экспертизы он признан невменяемым, нуждающимся в принудительном лечении в психиатрическом стационаре.</w:t>
      </w:r>
    </w:p>
    <w:p w:rsidR="003443C6" w:rsidRDefault="003443C6" w:rsidP="003443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изучения уголовного дела прокурор Колыванского района утвердил постановление следователя о направлении уголовного дела в суд для применения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принудительных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медицинского характера, уголовное дело направлено в суд 30.11.2020.</w:t>
      </w:r>
    </w:p>
    <w:sectPr w:rsidR="003443C6" w:rsidSect="003443C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1F" w:rsidRDefault="005B6B1F" w:rsidP="003443C6">
      <w:pPr>
        <w:spacing w:after="0" w:line="240" w:lineRule="auto"/>
      </w:pPr>
      <w:r>
        <w:separator/>
      </w:r>
    </w:p>
  </w:endnote>
  <w:endnote w:type="continuationSeparator" w:id="0">
    <w:p w:rsidR="005B6B1F" w:rsidRDefault="005B6B1F" w:rsidP="0034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1F" w:rsidRDefault="005B6B1F" w:rsidP="003443C6">
      <w:pPr>
        <w:spacing w:after="0" w:line="240" w:lineRule="auto"/>
      </w:pPr>
      <w:r>
        <w:separator/>
      </w:r>
    </w:p>
  </w:footnote>
  <w:footnote w:type="continuationSeparator" w:id="0">
    <w:p w:rsidR="005B6B1F" w:rsidRDefault="005B6B1F" w:rsidP="0034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30445"/>
      <w:docPartObj>
        <w:docPartGallery w:val="Page Numbers (Top of Page)"/>
        <w:docPartUnique/>
      </w:docPartObj>
    </w:sdtPr>
    <w:sdtEndPr/>
    <w:sdtContent>
      <w:p w:rsidR="003443C6" w:rsidRDefault="003443C6">
        <w:pPr>
          <w:pStyle w:val="a3"/>
          <w:jc w:val="center"/>
        </w:pPr>
        <w:r w:rsidRPr="003443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43C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443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50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43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43C6" w:rsidRDefault="00344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45EB"/>
    <w:rsid w:val="000A000B"/>
    <w:rsid w:val="003443C6"/>
    <w:rsid w:val="005B6B1F"/>
    <w:rsid w:val="00B42A28"/>
    <w:rsid w:val="00B70B06"/>
    <w:rsid w:val="00C44834"/>
    <w:rsid w:val="00CC5052"/>
    <w:rsid w:val="00DA45EB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3C6"/>
  </w:style>
  <w:style w:type="paragraph" w:styleId="a5">
    <w:name w:val="footer"/>
    <w:basedOn w:val="a"/>
    <w:link w:val="a6"/>
    <w:uiPriority w:val="99"/>
    <w:semiHidden/>
    <w:unhideWhenUsed/>
    <w:rsid w:val="00344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3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3</cp:revision>
  <cp:lastPrinted>2020-11-30T10:07:00Z</cp:lastPrinted>
  <dcterms:created xsi:type="dcterms:W3CDTF">2020-11-30T10:09:00Z</dcterms:created>
  <dcterms:modified xsi:type="dcterms:W3CDTF">2020-12-01T09:54:00Z</dcterms:modified>
</cp:coreProperties>
</file>