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54BE9" w:rsidRDefault="00D54BE9" w:rsidP="00D54BE9">
      <w:pPr>
        <w:autoSpaceDE w:val="0"/>
        <w:autoSpaceDN w:val="0"/>
        <w:adjustRightInd w:val="0"/>
        <w:ind w:firstLine="708"/>
        <w:jc w:val="center"/>
        <w:rPr>
          <w:b/>
          <w:sz w:val="28"/>
          <w:szCs w:val="28"/>
        </w:rPr>
      </w:pPr>
      <w:r w:rsidRPr="00CB5C4B">
        <w:rPr>
          <w:b/>
          <w:sz w:val="28"/>
          <w:szCs w:val="28"/>
        </w:rPr>
        <w:t>Как воспользоваться льготой, неучтенной в налоговом уведомлении</w:t>
      </w:r>
    </w:p>
    <w:p w:rsidR="00D54BE9" w:rsidRDefault="00D54BE9" w:rsidP="00D54BE9">
      <w:pPr>
        <w:autoSpaceDE w:val="0"/>
        <w:autoSpaceDN w:val="0"/>
        <w:adjustRightInd w:val="0"/>
        <w:ind w:firstLine="708"/>
        <w:jc w:val="center"/>
        <w:rPr>
          <w:b/>
          <w:sz w:val="28"/>
          <w:szCs w:val="28"/>
        </w:rPr>
      </w:pPr>
      <w:bookmarkStart w:id="0" w:name="_GoBack"/>
      <w:bookmarkEnd w:id="0"/>
    </w:p>
    <w:p w:rsidR="00D54BE9" w:rsidRDefault="00D54BE9" w:rsidP="00D54BE9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CB5C4B">
        <w:rPr>
          <w:b/>
          <w:sz w:val="28"/>
          <w:szCs w:val="28"/>
        </w:rPr>
        <w:t>Шаг 1.</w:t>
      </w:r>
      <w:r w:rsidRPr="00CB5C4B">
        <w:rPr>
          <w:sz w:val="28"/>
          <w:szCs w:val="28"/>
        </w:rPr>
        <w:t xml:space="preserve"> Проверить, учтена ли льгота в налоговом уведомлении. Для этого изучить содержание граф «Размер налоговых льгот», «Налоговый вычет» в налоговом уведомлении.</w:t>
      </w:r>
    </w:p>
    <w:p w:rsidR="00D54BE9" w:rsidRDefault="00D54BE9" w:rsidP="00D54BE9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CB5C4B">
        <w:rPr>
          <w:b/>
          <w:sz w:val="28"/>
          <w:szCs w:val="28"/>
        </w:rPr>
        <w:t>Шаг 2.</w:t>
      </w:r>
      <w:r w:rsidRPr="00CB5C4B">
        <w:rPr>
          <w:sz w:val="28"/>
          <w:szCs w:val="28"/>
        </w:rPr>
        <w:t xml:space="preserve"> Если в налоговом уведомлении льготы не применены, необходимо выяснить относится ли налогоплательщик к категориям лиц, имеющим право на льготы по объектам в налоговом уведомлении.</w:t>
      </w:r>
      <w:r>
        <w:rPr>
          <w:sz w:val="28"/>
          <w:szCs w:val="28"/>
        </w:rPr>
        <w:t xml:space="preserve"> </w:t>
      </w:r>
    </w:p>
    <w:p w:rsidR="00D54BE9" w:rsidRDefault="00D54BE9" w:rsidP="00D54BE9">
      <w:pPr>
        <w:autoSpaceDE w:val="0"/>
        <w:autoSpaceDN w:val="0"/>
        <w:adjustRightInd w:val="0"/>
        <w:ind w:firstLine="708"/>
        <w:jc w:val="both"/>
        <w:rPr>
          <w:b/>
          <w:sz w:val="28"/>
          <w:szCs w:val="28"/>
        </w:rPr>
      </w:pPr>
      <w:r w:rsidRPr="00CB5C4B">
        <w:rPr>
          <w:b/>
          <w:sz w:val="28"/>
          <w:szCs w:val="28"/>
        </w:rPr>
        <w:t>Транспортный налог</w:t>
      </w:r>
      <w:r>
        <w:rPr>
          <w:b/>
          <w:sz w:val="28"/>
          <w:szCs w:val="28"/>
        </w:rPr>
        <w:t xml:space="preserve"> </w:t>
      </w:r>
    </w:p>
    <w:p w:rsidR="00D54BE9" w:rsidRDefault="00D54BE9" w:rsidP="00D54BE9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CB5C4B">
        <w:rPr>
          <w:sz w:val="28"/>
          <w:szCs w:val="28"/>
        </w:rPr>
        <w:t>Освобождение от уплаты налога предусмотрено только на региональном уровне – законами субъектов Российской Федерации для определенных льготных категорий налогоплательщиков (инвалиды, ветераны, многодетные и т.п.).</w:t>
      </w:r>
      <w:r>
        <w:rPr>
          <w:sz w:val="28"/>
          <w:szCs w:val="28"/>
        </w:rPr>
        <w:t xml:space="preserve"> </w:t>
      </w:r>
    </w:p>
    <w:p w:rsidR="00D54BE9" w:rsidRDefault="00D54BE9" w:rsidP="00D54BE9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CB5C4B">
        <w:rPr>
          <w:sz w:val="28"/>
          <w:szCs w:val="28"/>
        </w:rPr>
        <w:t>С информацией о налоговых льготах можно ознакомиться в рубрике «Справочная информация о ставках и льготах по имущественным налогам», либо обратившись в налоговые инспекции или в контакт-центр ФНС России (тел. 8 800 – 222-22-22).</w:t>
      </w:r>
      <w:r>
        <w:rPr>
          <w:sz w:val="28"/>
          <w:szCs w:val="28"/>
        </w:rPr>
        <w:t xml:space="preserve"> </w:t>
      </w:r>
    </w:p>
    <w:p w:rsidR="00D54BE9" w:rsidRDefault="00D54BE9" w:rsidP="00D54BE9">
      <w:pPr>
        <w:autoSpaceDE w:val="0"/>
        <w:autoSpaceDN w:val="0"/>
        <w:adjustRightInd w:val="0"/>
        <w:ind w:firstLine="708"/>
        <w:jc w:val="both"/>
        <w:rPr>
          <w:b/>
          <w:sz w:val="28"/>
          <w:szCs w:val="28"/>
        </w:rPr>
      </w:pPr>
      <w:r w:rsidRPr="00CB5C4B">
        <w:rPr>
          <w:b/>
          <w:sz w:val="28"/>
          <w:szCs w:val="28"/>
        </w:rPr>
        <w:t>Земельный налог</w:t>
      </w:r>
      <w:r>
        <w:rPr>
          <w:b/>
          <w:sz w:val="28"/>
          <w:szCs w:val="28"/>
        </w:rPr>
        <w:t xml:space="preserve"> </w:t>
      </w:r>
    </w:p>
    <w:p w:rsidR="00D54BE9" w:rsidRDefault="00D54BE9" w:rsidP="00D54BE9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CB5C4B">
        <w:rPr>
          <w:sz w:val="28"/>
          <w:szCs w:val="28"/>
        </w:rPr>
        <w:t xml:space="preserve">Действует федеральная льгота, которая уменьшает налоговую базу на кадастровую стоимость 600 квадратных метров одного земельного участка. Льготой могут воспользоваться владельцы земельных участков, относящиеся к следующим категориям: пенсионеры; </w:t>
      </w:r>
      <w:proofErr w:type="spellStart"/>
      <w:r w:rsidRPr="00CB5C4B">
        <w:rPr>
          <w:sz w:val="28"/>
          <w:szCs w:val="28"/>
        </w:rPr>
        <w:t>предпенсионеры</w:t>
      </w:r>
      <w:proofErr w:type="spellEnd"/>
      <w:r w:rsidRPr="00CB5C4B">
        <w:rPr>
          <w:sz w:val="28"/>
          <w:szCs w:val="28"/>
        </w:rPr>
        <w:t xml:space="preserve">; </w:t>
      </w:r>
      <w:r w:rsidRPr="00CB5C4B">
        <w:rPr>
          <w:rFonts w:eastAsia="Calibri"/>
          <w:sz w:val="28"/>
          <w:szCs w:val="28"/>
        </w:rPr>
        <w:t xml:space="preserve">инвалиды I и II групп; инвалиды с детства; ветераны Великой Отечественной войны и боевых действий; </w:t>
      </w:r>
      <w:r>
        <w:rPr>
          <w:rFonts w:eastAsia="Calibri"/>
          <w:sz w:val="28"/>
          <w:szCs w:val="28"/>
        </w:rPr>
        <w:t xml:space="preserve">многодетные; </w:t>
      </w:r>
      <w:r w:rsidRPr="00CB5C4B">
        <w:rPr>
          <w:rFonts w:eastAsia="Calibri"/>
          <w:sz w:val="28"/>
          <w:szCs w:val="28"/>
        </w:rPr>
        <w:t>другие категории граждан, указанные в п. 5</w:t>
      </w:r>
      <w:r w:rsidRPr="00CB5C4B">
        <w:rPr>
          <w:sz w:val="28"/>
          <w:szCs w:val="28"/>
        </w:rPr>
        <w:t xml:space="preserve"> ст. 391 </w:t>
      </w:r>
      <w:r>
        <w:rPr>
          <w:sz w:val="28"/>
          <w:szCs w:val="28"/>
        </w:rPr>
        <w:t>НК РФ</w:t>
      </w:r>
      <w:r w:rsidRPr="00CB5C4B">
        <w:rPr>
          <w:sz w:val="28"/>
          <w:szCs w:val="28"/>
        </w:rPr>
        <w:t xml:space="preserve">. </w:t>
      </w:r>
    </w:p>
    <w:p w:rsidR="00D54BE9" w:rsidRDefault="00D54BE9" w:rsidP="00D54BE9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proofErr w:type="gramStart"/>
      <w:r w:rsidRPr="00CB5C4B">
        <w:rPr>
          <w:sz w:val="28"/>
          <w:szCs w:val="28"/>
        </w:rPr>
        <w:t xml:space="preserve">Дополнительные льготы могут быть установлены нормативными правовыми актами представительных органов муниципальных образований (законами городов федерального значения Москвы, Санкт-Петербурга и Севастополя) по месту нахождения земельных участков. </w:t>
      </w:r>
      <w:proofErr w:type="gramEnd"/>
    </w:p>
    <w:p w:rsidR="00D54BE9" w:rsidRDefault="00D54BE9" w:rsidP="00D54BE9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CB5C4B">
        <w:rPr>
          <w:sz w:val="28"/>
          <w:szCs w:val="28"/>
        </w:rPr>
        <w:t>С информацией о налоговых льготах можно ознакомиться в рубрике «Справочная информация о ставках и льготах по имущественным налогам», либо обратившись в налоговые инспекции или в контакт-центр ФНС России (тел. 8 800 – 222-22-22).</w:t>
      </w:r>
    </w:p>
    <w:p w:rsidR="00D54BE9" w:rsidRDefault="00D54BE9" w:rsidP="00D54BE9">
      <w:pPr>
        <w:autoSpaceDE w:val="0"/>
        <w:autoSpaceDN w:val="0"/>
        <w:adjustRightInd w:val="0"/>
        <w:ind w:firstLine="708"/>
        <w:jc w:val="both"/>
        <w:rPr>
          <w:b/>
          <w:sz w:val="28"/>
          <w:szCs w:val="28"/>
        </w:rPr>
      </w:pPr>
      <w:r w:rsidRPr="00CB5C4B">
        <w:rPr>
          <w:b/>
          <w:sz w:val="28"/>
          <w:szCs w:val="28"/>
        </w:rPr>
        <w:t xml:space="preserve">Налог на имущество физлиц </w:t>
      </w:r>
    </w:p>
    <w:p w:rsidR="00D54BE9" w:rsidRDefault="00D54BE9" w:rsidP="00D54BE9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CB5C4B">
        <w:rPr>
          <w:sz w:val="28"/>
          <w:szCs w:val="28"/>
        </w:rPr>
        <w:t>Льготы для 1</w:t>
      </w:r>
      <w:r>
        <w:rPr>
          <w:sz w:val="28"/>
          <w:szCs w:val="28"/>
        </w:rPr>
        <w:t>6</w:t>
      </w:r>
      <w:r w:rsidRPr="00CB5C4B">
        <w:rPr>
          <w:sz w:val="28"/>
          <w:szCs w:val="28"/>
        </w:rPr>
        <w:t xml:space="preserve">-категорий налогоплательщиков (пенсионеры, </w:t>
      </w:r>
      <w:proofErr w:type="spellStart"/>
      <w:r w:rsidRPr="00CB5C4B">
        <w:rPr>
          <w:sz w:val="28"/>
          <w:szCs w:val="28"/>
        </w:rPr>
        <w:t>предпенсионеры</w:t>
      </w:r>
      <w:proofErr w:type="spellEnd"/>
      <w:r w:rsidRPr="00CB5C4B">
        <w:rPr>
          <w:sz w:val="28"/>
          <w:szCs w:val="28"/>
        </w:rPr>
        <w:t xml:space="preserve">, инвалиды, ветераны, военнослужащие, владельцы </w:t>
      </w:r>
      <w:proofErr w:type="spellStart"/>
      <w:r w:rsidRPr="00CB5C4B">
        <w:rPr>
          <w:sz w:val="28"/>
          <w:szCs w:val="28"/>
        </w:rPr>
        <w:t>хозстроений</w:t>
      </w:r>
      <w:proofErr w:type="spellEnd"/>
      <w:r w:rsidRPr="00CB5C4B">
        <w:rPr>
          <w:sz w:val="28"/>
          <w:szCs w:val="28"/>
        </w:rPr>
        <w:t xml:space="preserve"> до 50 </w:t>
      </w:r>
      <w:proofErr w:type="spellStart"/>
      <w:r w:rsidRPr="00CB5C4B">
        <w:rPr>
          <w:sz w:val="28"/>
          <w:szCs w:val="28"/>
        </w:rPr>
        <w:t>кв</w:t>
      </w:r>
      <w:proofErr w:type="gramStart"/>
      <w:r w:rsidRPr="00CB5C4B">
        <w:rPr>
          <w:sz w:val="28"/>
          <w:szCs w:val="28"/>
        </w:rPr>
        <w:t>.м</w:t>
      </w:r>
      <w:proofErr w:type="spellEnd"/>
      <w:proofErr w:type="gramEnd"/>
      <w:r w:rsidRPr="00CB5C4B">
        <w:rPr>
          <w:sz w:val="28"/>
          <w:szCs w:val="28"/>
        </w:rPr>
        <w:t xml:space="preserve"> и т.п.) предусмотрены ст. 407 Н</w:t>
      </w:r>
      <w:r>
        <w:rPr>
          <w:sz w:val="28"/>
          <w:szCs w:val="28"/>
        </w:rPr>
        <w:t>К РФ</w:t>
      </w:r>
      <w:r w:rsidRPr="00CB5C4B">
        <w:rPr>
          <w:sz w:val="28"/>
          <w:szCs w:val="28"/>
        </w:rPr>
        <w:t xml:space="preserve">. Льгота предоставляется в размере подлежащей уплате суммы налога в отношении объекта, не используемого в предпринимательской деятельности. </w:t>
      </w:r>
      <w:proofErr w:type="gramStart"/>
      <w:r w:rsidRPr="00CB5C4B">
        <w:rPr>
          <w:sz w:val="28"/>
          <w:szCs w:val="28"/>
        </w:rPr>
        <w:t xml:space="preserve">Льгота предоставляется по выбору налогоплательщика в отношении одного объекта каждого вида: 1) квартира или комната; 2) жилой дом; 3) помещение или сооружение, указанные в </w:t>
      </w:r>
      <w:hyperlink r:id="rId5" w:history="1">
        <w:r w:rsidRPr="00CB5C4B">
          <w:rPr>
            <w:sz w:val="28"/>
            <w:szCs w:val="28"/>
          </w:rPr>
          <w:t>подпункте 14 пункта 1</w:t>
        </w:r>
      </w:hyperlink>
      <w:r w:rsidRPr="00CB5C4B">
        <w:rPr>
          <w:sz w:val="28"/>
          <w:szCs w:val="28"/>
        </w:rPr>
        <w:t xml:space="preserve"> статьи 407 </w:t>
      </w:r>
      <w:r>
        <w:rPr>
          <w:sz w:val="28"/>
          <w:szCs w:val="28"/>
        </w:rPr>
        <w:t>НК</w:t>
      </w:r>
      <w:r w:rsidRPr="00CB5C4B">
        <w:rPr>
          <w:sz w:val="28"/>
          <w:szCs w:val="28"/>
        </w:rPr>
        <w:t xml:space="preserve"> РФ; 4) хозяйственное строение или сооружение, указанные в </w:t>
      </w:r>
      <w:hyperlink r:id="rId6" w:history="1">
        <w:r w:rsidRPr="00CB5C4B">
          <w:rPr>
            <w:sz w:val="28"/>
            <w:szCs w:val="28"/>
          </w:rPr>
          <w:t>подпункте 15 пункта 1</w:t>
        </w:r>
      </w:hyperlink>
      <w:r w:rsidRPr="00CB5C4B">
        <w:rPr>
          <w:sz w:val="28"/>
          <w:szCs w:val="28"/>
        </w:rPr>
        <w:t xml:space="preserve"> статьи 407 </w:t>
      </w:r>
      <w:r>
        <w:rPr>
          <w:sz w:val="28"/>
          <w:szCs w:val="28"/>
        </w:rPr>
        <w:t>НК</w:t>
      </w:r>
      <w:r w:rsidRPr="00CB5C4B">
        <w:rPr>
          <w:sz w:val="28"/>
          <w:szCs w:val="28"/>
        </w:rPr>
        <w:t xml:space="preserve"> РФ; 5) гараж или </w:t>
      </w:r>
      <w:proofErr w:type="spellStart"/>
      <w:r w:rsidRPr="00CB5C4B">
        <w:rPr>
          <w:sz w:val="28"/>
          <w:szCs w:val="28"/>
        </w:rPr>
        <w:t>машино</w:t>
      </w:r>
      <w:proofErr w:type="spellEnd"/>
      <w:r w:rsidRPr="00CB5C4B">
        <w:rPr>
          <w:sz w:val="28"/>
          <w:szCs w:val="28"/>
        </w:rPr>
        <w:t>-место.</w:t>
      </w:r>
      <w:proofErr w:type="gramEnd"/>
    </w:p>
    <w:p w:rsidR="00D54BE9" w:rsidRDefault="00D54BE9" w:rsidP="00D54BE9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lastRenderedPageBreak/>
        <w:t>Д</w:t>
      </w:r>
      <w:r w:rsidRPr="00CB5C4B">
        <w:rPr>
          <w:sz w:val="28"/>
          <w:szCs w:val="28"/>
        </w:rPr>
        <w:t xml:space="preserve">ополнительные льготы могут быть установлены нормативными правовыми актами представительных органов муниципальных образований (законами городов федерального значения Москвы, Санкт-Петербурга и Севастополя) по месту нахождения налогооблагаемого имущества. </w:t>
      </w:r>
      <w:proofErr w:type="gramEnd"/>
    </w:p>
    <w:p w:rsidR="00D54BE9" w:rsidRDefault="00D54BE9" w:rsidP="00D54BE9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CB5C4B">
        <w:rPr>
          <w:sz w:val="28"/>
          <w:szCs w:val="28"/>
        </w:rPr>
        <w:t>С информацией о налоговых льготах можно ознакомиться в рубрике «Справочная информация о ставках и льготах по имущественным налогам», либо обратившись в налоговые инспекции или в контакт-центр ФНС России (тел. 8 800 – 222-22-22).</w:t>
      </w:r>
    </w:p>
    <w:p w:rsidR="00D54BE9" w:rsidRDefault="00D54BE9" w:rsidP="00D54BE9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CB5C4B">
        <w:rPr>
          <w:b/>
          <w:sz w:val="28"/>
          <w:szCs w:val="28"/>
        </w:rPr>
        <w:t>Шаг 3.</w:t>
      </w:r>
      <w:r w:rsidRPr="00CB5C4B">
        <w:rPr>
          <w:sz w:val="28"/>
          <w:szCs w:val="28"/>
        </w:rPr>
        <w:t xml:space="preserve"> Убедившись, что налогоплательщик относиться к категориям лиц, имеющим право на налоговую льготу, но льгота не учтена в налоговом уведомлении, рекомендуется подать заявление по установленной форме (приказ ФНС России от 14.11.2017 № ММВ-7-21/897@) о предоставлении льготы по транспортному налогу, земельному налогу, налогу на имущество физических лиц.</w:t>
      </w:r>
    </w:p>
    <w:p w:rsidR="00D54BE9" w:rsidRDefault="00D54BE9" w:rsidP="00D54BE9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CB5C4B">
        <w:rPr>
          <w:sz w:val="28"/>
          <w:szCs w:val="28"/>
        </w:rPr>
        <w:t xml:space="preserve">Если ранее заявление о предоставлении налоговой льготы направлялось в налоговый орган и в нём не указывалось на то, что льгота будет использована в ограниченный период, заново представлять заявление не требуется. </w:t>
      </w:r>
    </w:p>
    <w:p w:rsidR="00D54BE9" w:rsidRDefault="00D54BE9" w:rsidP="00D54BE9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CB5C4B">
        <w:rPr>
          <w:sz w:val="28"/>
          <w:szCs w:val="28"/>
        </w:rPr>
        <w:t xml:space="preserve">Подать заявление о предоставлении налоговой льготы в налоговый орган можно любым удобным способом: через личный кабинет налогоплательщика; почтовым сообщением; путем личного обращения в любую налоговую инспекцию; </w:t>
      </w:r>
      <w:proofErr w:type="gramStart"/>
      <w:r w:rsidRPr="00CB5C4B">
        <w:rPr>
          <w:sz w:val="28"/>
          <w:szCs w:val="28"/>
        </w:rPr>
        <w:t>через</w:t>
      </w:r>
      <w:proofErr w:type="gramEnd"/>
      <w:r w:rsidRPr="00CB5C4B">
        <w:rPr>
          <w:sz w:val="28"/>
          <w:szCs w:val="28"/>
        </w:rPr>
        <w:t xml:space="preserve"> уполномоченный МФЦ.</w:t>
      </w:r>
      <w:r>
        <w:rPr>
          <w:sz w:val="28"/>
          <w:szCs w:val="28"/>
        </w:rPr>
        <w:t xml:space="preserve"> </w:t>
      </w:r>
    </w:p>
    <w:p w:rsidR="00E76730" w:rsidRDefault="00E76730"/>
    <w:sectPr w:rsidR="00E7673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54BE9"/>
    <w:rsid w:val="00D54BE9"/>
    <w:rsid w:val="00E767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4BE9"/>
    <w:pPr>
      <w:spacing w:after="0" w:line="240" w:lineRule="auto"/>
    </w:pPr>
    <w:rPr>
      <w:rFonts w:ascii="Times New Roman" w:eastAsia="Times New Roman" w:hAnsi="Times New Roman" w:cs="Times New Roman"/>
      <w:snapToGrid w:val="0"/>
      <w:sz w:val="26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4BE9"/>
    <w:pPr>
      <w:spacing w:after="0" w:line="240" w:lineRule="auto"/>
    </w:pPr>
    <w:rPr>
      <w:rFonts w:ascii="Times New Roman" w:eastAsia="Times New Roman" w:hAnsi="Times New Roman" w:cs="Times New Roman"/>
      <w:snapToGrid w:val="0"/>
      <w:sz w:val="26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697DE8A3430C0BCBCAD69872580B1B75689B1F6C3FC35CD82AD13AB7DC362D43E4BC14749D0C20o7W3L" TargetMode="External"/><Relationship Id="rId5" Type="http://schemas.openxmlformats.org/officeDocument/2006/relationships/hyperlink" Target="consultantplus://offline/ref=697DE8A3430C0BCBCAD69872580B1B75689B1F6C3FC35CD82AD13AB7DC362D43E4BC14749D0C20o7W2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602</Words>
  <Characters>3433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Романова Марина Сергеевна</dc:creator>
  <cp:lastModifiedBy>Романова Марина Сергеевна</cp:lastModifiedBy>
  <cp:revision>1</cp:revision>
  <dcterms:created xsi:type="dcterms:W3CDTF">2021-11-15T02:30:00Z</dcterms:created>
  <dcterms:modified xsi:type="dcterms:W3CDTF">2021-11-15T02:30:00Z</dcterms:modified>
</cp:coreProperties>
</file>