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2E93F" w14:textId="6EA4BC40" w:rsidR="00EE78C4" w:rsidRPr="00D429C2" w:rsidRDefault="00EE78C4" w:rsidP="00A92019">
      <w:pPr>
        <w:rPr>
          <w:bCs/>
          <w:sz w:val="20"/>
          <w:szCs w:val="20"/>
        </w:rPr>
      </w:pPr>
      <w:r w:rsidRPr="00D429C2">
        <w:rPr>
          <w:bCs/>
          <w:sz w:val="20"/>
          <w:szCs w:val="20"/>
        </w:rPr>
        <w:t xml:space="preserve">                                               </w:t>
      </w:r>
      <w:r w:rsidR="00A92019" w:rsidRPr="00D429C2">
        <w:rPr>
          <w:bCs/>
          <w:sz w:val="20"/>
          <w:szCs w:val="20"/>
        </w:rPr>
        <w:t xml:space="preserve">                    </w:t>
      </w:r>
      <w:r w:rsidRPr="00D429C2">
        <w:rPr>
          <w:bCs/>
          <w:sz w:val="20"/>
          <w:szCs w:val="20"/>
        </w:rPr>
        <w:t xml:space="preserve">  </w:t>
      </w:r>
      <w:r w:rsidR="00D429C2" w:rsidRPr="00D429C2">
        <w:rPr>
          <w:bCs/>
          <w:sz w:val="20"/>
          <w:szCs w:val="20"/>
        </w:rPr>
        <w:pict w14:anchorId="0295F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mso-position-horizontal-relative:char;mso-position-vertical-relative:line">
            <v:imagedata r:id="rId5" o:title="gerb"/>
          </v:shape>
        </w:pict>
      </w:r>
      <w:r w:rsidR="00624B83" w:rsidRPr="00D429C2">
        <w:rPr>
          <w:bCs/>
          <w:sz w:val="20"/>
          <w:szCs w:val="20"/>
        </w:rPr>
        <w:t xml:space="preserve">                                                </w:t>
      </w:r>
    </w:p>
    <w:p w14:paraId="045ABA02" w14:textId="77777777" w:rsidR="00527DCD" w:rsidRPr="00D429C2" w:rsidRDefault="00527DCD" w:rsidP="00CD711A">
      <w:pPr>
        <w:jc w:val="center"/>
        <w:rPr>
          <w:bCs/>
          <w:sz w:val="20"/>
          <w:szCs w:val="20"/>
        </w:rPr>
      </w:pPr>
      <w:r w:rsidRPr="00D429C2">
        <w:rPr>
          <w:bCs/>
          <w:sz w:val="20"/>
          <w:szCs w:val="20"/>
        </w:rPr>
        <w:t>СОВЕТ ДЕПУТАТОВ</w:t>
      </w:r>
    </w:p>
    <w:p w14:paraId="279E80F8" w14:textId="77777777" w:rsidR="00527DCD" w:rsidRPr="00D429C2" w:rsidRDefault="00527DCD" w:rsidP="00527DCD">
      <w:pPr>
        <w:jc w:val="center"/>
        <w:rPr>
          <w:bCs/>
          <w:sz w:val="20"/>
          <w:szCs w:val="20"/>
        </w:rPr>
      </w:pPr>
      <w:r w:rsidRPr="00D429C2">
        <w:rPr>
          <w:bCs/>
          <w:sz w:val="20"/>
          <w:szCs w:val="20"/>
        </w:rPr>
        <w:t>РАБОЧЕГО ПОСЕЛКА КОЛЫВАНЬ</w:t>
      </w:r>
    </w:p>
    <w:p w14:paraId="06C68450" w14:textId="77777777" w:rsidR="00527DCD" w:rsidRPr="00D429C2" w:rsidRDefault="00527DCD" w:rsidP="00527DCD">
      <w:pPr>
        <w:jc w:val="center"/>
        <w:rPr>
          <w:bCs/>
          <w:sz w:val="20"/>
          <w:szCs w:val="20"/>
        </w:rPr>
      </w:pPr>
      <w:r w:rsidRPr="00D429C2">
        <w:rPr>
          <w:bCs/>
          <w:sz w:val="20"/>
          <w:szCs w:val="20"/>
        </w:rPr>
        <w:t>КОЛЫВАНСКОГО РАЙОНА</w:t>
      </w:r>
    </w:p>
    <w:p w14:paraId="08CE98DA" w14:textId="77777777" w:rsidR="00527DCD" w:rsidRPr="00D429C2" w:rsidRDefault="00527DCD" w:rsidP="00527DCD">
      <w:pPr>
        <w:jc w:val="center"/>
        <w:rPr>
          <w:bCs/>
          <w:sz w:val="20"/>
          <w:szCs w:val="20"/>
        </w:rPr>
      </w:pPr>
      <w:r w:rsidRPr="00D429C2">
        <w:rPr>
          <w:bCs/>
          <w:sz w:val="20"/>
          <w:szCs w:val="20"/>
        </w:rPr>
        <w:t>НОВОСИБИРСКОЙ ОБЛАСТИ</w:t>
      </w:r>
    </w:p>
    <w:p w14:paraId="78CAA7FA" w14:textId="77777777" w:rsidR="00527DCD" w:rsidRPr="00D429C2" w:rsidRDefault="00527DCD" w:rsidP="00527DCD">
      <w:pPr>
        <w:jc w:val="center"/>
        <w:rPr>
          <w:bCs/>
          <w:sz w:val="20"/>
          <w:szCs w:val="20"/>
        </w:rPr>
      </w:pPr>
      <w:r w:rsidRPr="00D429C2">
        <w:rPr>
          <w:bCs/>
          <w:sz w:val="20"/>
          <w:szCs w:val="20"/>
        </w:rPr>
        <w:t>(</w:t>
      </w:r>
      <w:r w:rsidR="003B20E6" w:rsidRPr="00D429C2">
        <w:rPr>
          <w:bCs/>
          <w:sz w:val="20"/>
          <w:szCs w:val="20"/>
        </w:rPr>
        <w:t>шестого</w:t>
      </w:r>
      <w:r w:rsidRPr="00D429C2">
        <w:rPr>
          <w:bCs/>
          <w:sz w:val="20"/>
          <w:szCs w:val="20"/>
        </w:rPr>
        <w:t xml:space="preserve"> созыва)</w:t>
      </w:r>
    </w:p>
    <w:p w14:paraId="119B1849" w14:textId="77777777" w:rsidR="00527DCD" w:rsidRPr="00D429C2" w:rsidRDefault="00952928" w:rsidP="00527DCD">
      <w:pPr>
        <w:jc w:val="center"/>
        <w:rPr>
          <w:bCs/>
          <w:sz w:val="20"/>
          <w:szCs w:val="20"/>
        </w:rPr>
      </w:pPr>
      <w:r w:rsidRPr="00D429C2">
        <w:rPr>
          <w:bCs/>
          <w:sz w:val="20"/>
          <w:szCs w:val="20"/>
        </w:rPr>
        <w:t>РЕШЕНИЕ</w:t>
      </w:r>
      <w:r w:rsidR="00624B83" w:rsidRPr="00D429C2">
        <w:rPr>
          <w:bCs/>
          <w:sz w:val="20"/>
          <w:szCs w:val="20"/>
        </w:rPr>
        <w:t xml:space="preserve">                                                                                              </w:t>
      </w:r>
    </w:p>
    <w:p w14:paraId="317BCBAC" w14:textId="02B113D2" w:rsidR="00527DCD" w:rsidRPr="00D429C2" w:rsidRDefault="007A0D4D" w:rsidP="00527DCD">
      <w:pPr>
        <w:rPr>
          <w:bCs/>
          <w:sz w:val="20"/>
          <w:szCs w:val="20"/>
        </w:rPr>
      </w:pPr>
      <w:r w:rsidRPr="00D429C2">
        <w:rPr>
          <w:bCs/>
          <w:sz w:val="20"/>
          <w:szCs w:val="20"/>
        </w:rPr>
        <w:t>25</w:t>
      </w:r>
      <w:r w:rsidR="00527DCD" w:rsidRPr="00D429C2">
        <w:rPr>
          <w:bCs/>
          <w:sz w:val="20"/>
          <w:szCs w:val="20"/>
        </w:rPr>
        <w:t>.</w:t>
      </w:r>
      <w:r w:rsidRPr="00D429C2">
        <w:rPr>
          <w:bCs/>
          <w:sz w:val="20"/>
          <w:szCs w:val="20"/>
        </w:rPr>
        <w:t>03.</w:t>
      </w:r>
      <w:r w:rsidR="003B20E6" w:rsidRPr="00D429C2">
        <w:rPr>
          <w:bCs/>
          <w:sz w:val="20"/>
          <w:szCs w:val="20"/>
        </w:rPr>
        <w:t>202</w:t>
      </w:r>
      <w:r w:rsidR="00AF5A62" w:rsidRPr="00D429C2">
        <w:rPr>
          <w:bCs/>
          <w:sz w:val="20"/>
          <w:szCs w:val="20"/>
        </w:rPr>
        <w:t>2</w:t>
      </w:r>
      <w:r w:rsidR="00527DCD" w:rsidRPr="00D429C2">
        <w:rPr>
          <w:bCs/>
          <w:sz w:val="20"/>
          <w:szCs w:val="20"/>
        </w:rPr>
        <w:t xml:space="preserve">                                                                                                       №</w:t>
      </w:r>
      <w:r w:rsidR="002B416F" w:rsidRPr="00D429C2">
        <w:rPr>
          <w:bCs/>
          <w:sz w:val="20"/>
          <w:szCs w:val="20"/>
        </w:rPr>
        <w:t xml:space="preserve"> </w:t>
      </w:r>
      <w:r w:rsidRPr="00D429C2">
        <w:rPr>
          <w:bCs/>
          <w:sz w:val="20"/>
          <w:szCs w:val="20"/>
        </w:rPr>
        <w:t>4</w:t>
      </w:r>
    </w:p>
    <w:p w14:paraId="7541453F" w14:textId="77777777" w:rsidR="00527DCD" w:rsidRPr="00D429C2" w:rsidRDefault="00527DCD" w:rsidP="00527DCD">
      <w:pPr>
        <w:rPr>
          <w:bCs/>
          <w:sz w:val="20"/>
          <w:szCs w:val="20"/>
        </w:rPr>
      </w:pPr>
    </w:p>
    <w:p w14:paraId="640A71D4" w14:textId="1991CBA7" w:rsidR="00527DCD" w:rsidRPr="00D429C2" w:rsidRDefault="00527DCD" w:rsidP="007964F0">
      <w:pPr>
        <w:ind w:firstLine="708"/>
        <w:jc w:val="both"/>
        <w:rPr>
          <w:bCs/>
          <w:sz w:val="20"/>
          <w:szCs w:val="20"/>
        </w:rPr>
      </w:pPr>
      <w:r w:rsidRPr="00D429C2">
        <w:rPr>
          <w:bCs/>
          <w:sz w:val="20"/>
          <w:szCs w:val="20"/>
        </w:rPr>
        <w:t xml:space="preserve">Об отчете </w:t>
      </w:r>
      <w:r w:rsidR="007964F0" w:rsidRPr="00D429C2">
        <w:rPr>
          <w:bCs/>
          <w:sz w:val="20"/>
          <w:szCs w:val="20"/>
        </w:rPr>
        <w:t>Г</w:t>
      </w:r>
      <w:r w:rsidRPr="00D429C2">
        <w:rPr>
          <w:bCs/>
          <w:sz w:val="20"/>
          <w:szCs w:val="20"/>
        </w:rPr>
        <w:t>лавы</w:t>
      </w:r>
      <w:r w:rsidR="007964F0" w:rsidRPr="00D429C2">
        <w:rPr>
          <w:bCs/>
          <w:sz w:val="20"/>
          <w:szCs w:val="20"/>
        </w:rPr>
        <w:t xml:space="preserve">  муниципального образования</w:t>
      </w:r>
      <w:r w:rsidRPr="00D429C2">
        <w:rPr>
          <w:bCs/>
          <w:sz w:val="20"/>
          <w:szCs w:val="20"/>
        </w:rPr>
        <w:t xml:space="preserve"> </w:t>
      </w:r>
      <w:r w:rsidR="00740490" w:rsidRPr="00D429C2">
        <w:rPr>
          <w:bCs/>
          <w:sz w:val="20"/>
          <w:szCs w:val="20"/>
        </w:rPr>
        <w:t xml:space="preserve">рабочего поселка </w:t>
      </w:r>
      <w:r w:rsidRPr="00D429C2">
        <w:rPr>
          <w:bCs/>
          <w:sz w:val="20"/>
          <w:szCs w:val="20"/>
        </w:rPr>
        <w:t xml:space="preserve"> Колывань</w:t>
      </w:r>
      <w:r w:rsidR="007964F0" w:rsidRPr="00D429C2">
        <w:rPr>
          <w:bCs/>
          <w:sz w:val="20"/>
          <w:szCs w:val="20"/>
        </w:rPr>
        <w:t xml:space="preserve">, главы администрации рабочего поселка Колывань о результатах деятельности </w:t>
      </w:r>
      <w:r w:rsidRPr="00D429C2">
        <w:rPr>
          <w:bCs/>
          <w:sz w:val="20"/>
          <w:szCs w:val="20"/>
        </w:rPr>
        <w:t>за 20</w:t>
      </w:r>
      <w:r w:rsidR="003B20E6" w:rsidRPr="00D429C2">
        <w:rPr>
          <w:bCs/>
          <w:sz w:val="20"/>
          <w:szCs w:val="20"/>
        </w:rPr>
        <w:t>2</w:t>
      </w:r>
      <w:r w:rsidR="00AF5A62" w:rsidRPr="00D429C2">
        <w:rPr>
          <w:bCs/>
          <w:sz w:val="20"/>
          <w:szCs w:val="20"/>
        </w:rPr>
        <w:t>1</w:t>
      </w:r>
      <w:r w:rsidRPr="00D429C2">
        <w:rPr>
          <w:bCs/>
          <w:sz w:val="20"/>
          <w:szCs w:val="20"/>
        </w:rPr>
        <w:t>год</w:t>
      </w:r>
    </w:p>
    <w:p w14:paraId="7FBDBA3D" w14:textId="77777777" w:rsidR="00527DCD" w:rsidRPr="00D429C2" w:rsidRDefault="00527DCD" w:rsidP="00047B25">
      <w:pPr>
        <w:jc w:val="both"/>
        <w:rPr>
          <w:bCs/>
          <w:sz w:val="20"/>
          <w:szCs w:val="20"/>
        </w:rPr>
      </w:pPr>
    </w:p>
    <w:p w14:paraId="2C9EA967" w14:textId="3C4A3728" w:rsidR="00527DCD" w:rsidRPr="00D429C2" w:rsidRDefault="00CA796D" w:rsidP="00527DCD">
      <w:pPr>
        <w:ind w:firstLine="708"/>
        <w:jc w:val="both"/>
        <w:rPr>
          <w:bCs/>
          <w:sz w:val="20"/>
          <w:szCs w:val="20"/>
        </w:rPr>
      </w:pPr>
      <w:r w:rsidRPr="00D429C2">
        <w:rPr>
          <w:bCs/>
          <w:sz w:val="20"/>
          <w:szCs w:val="20"/>
        </w:rPr>
        <w:t>В</w:t>
      </w:r>
      <w:r w:rsidR="00527DCD" w:rsidRPr="00D429C2">
        <w:rPr>
          <w:bCs/>
          <w:sz w:val="20"/>
          <w:szCs w:val="20"/>
        </w:rPr>
        <w:t xml:space="preserve"> соответствии с Федеральным законом от 06.10.2003 № 131-ФЗ «Об общих принципах </w:t>
      </w:r>
      <w:r w:rsidR="00522669" w:rsidRPr="00D429C2">
        <w:rPr>
          <w:bCs/>
          <w:sz w:val="20"/>
          <w:szCs w:val="20"/>
        </w:rPr>
        <w:t xml:space="preserve"> организации </w:t>
      </w:r>
      <w:r w:rsidR="00527DCD" w:rsidRPr="00D429C2">
        <w:rPr>
          <w:bCs/>
          <w:sz w:val="20"/>
          <w:szCs w:val="20"/>
        </w:rPr>
        <w:t xml:space="preserve">местного самоуправления в Российской Федерации», </w:t>
      </w:r>
      <w:r w:rsidR="00311AB1" w:rsidRPr="00D429C2">
        <w:rPr>
          <w:bCs/>
          <w:sz w:val="20"/>
          <w:szCs w:val="20"/>
        </w:rPr>
        <w:t xml:space="preserve">статьей 21 </w:t>
      </w:r>
      <w:r w:rsidR="00527DCD" w:rsidRPr="00D429C2">
        <w:rPr>
          <w:bCs/>
          <w:sz w:val="20"/>
          <w:szCs w:val="20"/>
        </w:rPr>
        <w:t>Устав</w:t>
      </w:r>
      <w:r w:rsidR="00311AB1" w:rsidRPr="00D429C2">
        <w:rPr>
          <w:bCs/>
          <w:sz w:val="20"/>
          <w:szCs w:val="20"/>
        </w:rPr>
        <w:t>а</w:t>
      </w:r>
      <w:r w:rsidR="00527DCD" w:rsidRPr="00D429C2">
        <w:rPr>
          <w:bCs/>
          <w:sz w:val="20"/>
          <w:szCs w:val="20"/>
        </w:rPr>
        <w:t xml:space="preserve"> рабочего поселка Колывань Колыванского района Новосибирской области, </w:t>
      </w:r>
      <w:r w:rsidR="00311AB1" w:rsidRPr="00D429C2">
        <w:rPr>
          <w:bCs/>
          <w:sz w:val="20"/>
          <w:szCs w:val="20"/>
        </w:rPr>
        <w:t>заслушав и обсудив отчет Главы р</w:t>
      </w:r>
      <w:r w:rsidR="00B027D2" w:rsidRPr="00D429C2">
        <w:rPr>
          <w:bCs/>
          <w:sz w:val="20"/>
          <w:szCs w:val="20"/>
        </w:rPr>
        <w:t xml:space="preserve">абочего поселка </w:t>
      </w:r>
      <w:r w:rsidR="00311AB1" w:rsidRPr="00D429C2">
        <w:rPr>
          <w:bCs/>
          <w:sz w:val="20"/>
          <w:szCs w:val="20"/>
        </w:rPr>
        <w:t>Колывань</w:t>
      </w:r>
      <w:r w:rsidR="00FD5115" w:rsidRPr="00D429C2">
        <w:rPr>
          <w:bCs/>
          <w:sz w:val="20"/>
          <w:szCs w:val="20"/>
        </w:rPr>
        <w:t>,</w:t>
      </w:r>
      <w:r w:rsidR="00311AB1" w:rsidRPr="00D429C2">
        <w:rPr>
          <w:bCs/>
          <w:sz w:val="20"/>
          <w:szCs w:val="20"/>
        </w:rPr>
        <w:t xml:space="preserve"> </w:t>
      </w:r>
      <w:r w:rsidR="00FD5115" w:rsidRPr="00D429C2">
        <w:rPr>
          <w:bCs/>
          <w:sz w:val="20"/>
          <w:szCs w:val="20"/>
        </w:rPr>
        <w:t>главы администрации р</w:t>
      </w:r>
      <w:r w:rsidR="00991ACC" w:rsidRPr="00D429C2">
        <w:rPr>
          <w:bCs/>
          <w:sz w:val="20"/>
          <w:szCs w:val="20"/>
        </w:rPr>
        <w:t>абочего поселка</w:t>
      </w:r>
      <w:r w:rsidR="00FD5115" w:rsidRPr="00D429C2">
        <w:rPr>
          <w:bCs/>
          <w:sz w:val="20"/>
          <w:szCs w:val="20"/>
        </w:rPr>
        <w:t xml:space="preserve"> Колывань</w:t>
      </w:r>
      <w:r w:rsidR="00F820C0" w:rsidRPr="00D429C2">
        <w:rPr>
          <w:bCs/>
          <w:sz w:val="20"/>
          <w:szCs w:val="20"/>
        </w:rPr>
        <w:t xml:space="preserve"> Сурдиной Н.Б.</w:t>
      </w:r>
      <w:r w:rsidR="00FD5115" w:rsidRPr="00D429C2">
        <w:rPr>
          <w:bCs/>
          <w:sz w:val="20"/>
          <w:szCs w:val="20"/>
        </w:rPr>
        <w:t xml:space="preserve">  о результатах своей деятельности, деятельности администрации рабочего поселка Колывань и иных подведомственных ему органов местного самоуправления, в том числе о решении вопросов, поставленных Советом депутатов рабочего поселка Колывань Колыванского района Новосибирской области</w:t>
      </w:r>
      <w:r w:rsidR="00DE2E1B" w:rsidRPr="00D429C2">
        <w:rPr>
          <w:bCs/>
          <w:sz w:val="20"/>
          <w:szCs w:val="20"/>
        </w:rPr>
        <w:t xml:space="preserve"> за 20</w:t>
      </w:r>
      <w:r w:rsidR="003B20E6" w:rsidRPr="00D429C2">
        <w:rPr>
          <w:bCs/>
          <w:sz w:val="20"/>
          <w:szCs w:val="20"/>
        </w:rPr>
        <w:t>2</w:t>
      </w:r>
      <w:r w:rsidR="00AF5A62" w:rsidRPr="00D429C2">
        <w:rPr>
          <w:bCs/>
          <w:sz w:val="20"/>
          <w:szCs w:val="20"/>
        </w:rPr>
        <w:t>1</w:t>
      </w:r>
      <w:r w:rsidR="00DE2E1B" w:rsidRPr="00D429C2">
        <w:rPr>
          <w:bCs/>
          <w:sz w:val="20"/>
          <w:szCs w:val="20"/>
        </w:rPr>
        <w:t>год</w:t>
      </w:r>
      <w:r w:rsidR="00B027D2" w:rsidRPr="00D429C2">
        <w:rPr>
          <w:bCs/>
          <w:sz w:val="20"/>
          <w:szCs w:val="20"/>
        </w:rPr>
        <w:t>,</w:t>
      </w:r>
      <w:r w:rsidR="00311AB1" w:rsidRPr="00D429C2">
        <w:rPr>
          <w:bCs/>
          <w:sz w:val="20"/>
          <w:szCs w:val="20"/>
        </w:rPr>
        <w:t xml:space="preserve"> </w:t>
      </w:r>
      <w:r w:rsidR="00527DCD" w:rsidRPr="00D429C2">
        <w:rPr>
          <w:bCs/>
          <w:sz w:val="20"/>
          <w:szCs w:val="20"/>
        </w:rPr>
        <w:t xml:space="preserve">Совет депутатов </w:t>
      </w:r>
      <w:r w:rsidR="00DE2E1B" w:rsidRPr="00D429C2">
        <w:rPr>
          <w:bCs/>
          <w:sz w:val="20"/>
          <w:szCs w:val="20"/>
        </w:rPr>
        <w:t>рабочего поселка Колывань</w:t>
      </w:r>
      <w:r w:rsidR="00527DCD" w:rsidRPr="00D429C2">
        <w:rPr>
          <w:bCs/>
          <w:sz w:val="20"/>
          <w:szCs w:val="20"/>
        </w:rPr>
        <w:t xml:space="preserve"> </w:t>
      </w:r>
    </w:p>
    <w:p w14:paraId="5DD595FB" w14:textId="77777777" w:rsidR="00527DCD" w:rsidRPr="00D429C2" w:rsidRDefault="00527DCD" w:rsidP="00CF1740">
      <w:pPr>
        <w:ind w:firstLine="708"/>
        <w:rPr>
          <w:bCs/>
          <w:sz w:val="20"/>
          <w:szCs w:val="20"/>
        </w:rPr>
      </w:pPr>
      <w:r w:rsidRPr="00D429C2">
        <w:rPr>
          <w:bCs/>
          <w:sz w:val="20"/>
          <w:szCs w:val="20"/>
        </w:rPr>
        <w:t>РЕШИЛ:</w:t>
      </w:r>
    </w:p>
    <w:p w14:paraId="65E7958C" w14:textId="67E9496A" w:rsidR="00624B83" w:rsidRPr="00D429C2" w:rsidRDefault="00527DCD" w:rsidP="0080027B">
      <w:pPr>
        <w:jc w:val="both"/>
        <w:rPr>
          <w:bCs/>
          <w:sz w:val="20"/>
          <w:szCs w:val="20"/>
        </w:rPr>
      </w:pPr>
      <w:r w:rsidRPr="00D429C2">
        <w:rPr>
          <w:bCs/>
          <w:sz w:val="20"/>
          <w:szCs w:val="20"/>
        </w:rPr>
        <w:t>1.Принять</w:t>
      </w:r>
      <w:r w:rsidR="00624B83" w:rsidRPr="00D429C2">
        <w:rPr>
          <w:bCs/>
          <w:sz w:val="20"/>
          <w:szCs w:val="20"/>
        </w:rPr>
        <w:t xml:space="preserve"> отчет Главы  муниципального образования рабочего поселка  Колывань, главы администрации рабочего поселка Колывань о результатах деятельности за 20</w:t>
      </w:r>
      <w:r w:rsidR="003B20E6" w:rsidRPr="00D429C2">
        <w:rPr>
          <w:bCs/>
          <w:sz w:val="20"/>
          <w:szCs w:val="20"/>
        </w:rPr>
        <w:t>2</w:t>
      </w:r>
      <w:r w:rsidR="00AF5A62" w:rsidRPr="00D429C2">
        <w:rPr>
          <w:bCs/>
          <w:sz w:val="20"/>
          <w:szCs w:val="20"/>
        </w:rPr>
        <w:t>1</w:t>
      </w:r>
      <w:r w:rsidR="00624B83" w:rsidRPr="00D429C2">
        <w:rPr>
          <w:bCs/>
          <w:sz w:val="20"/>
          <w:szCs w:val="20"/>
        </w:rPr>
        <w:t>год</w:t>
      </w:r>
      <w:r w:rsidR="0080027B" w:rsidRPr="00D429C2">
        <w:rPr>
          <w:bCs/>
          <w:sz w:val="20"/>
          <w:szCs w:val="20"/>
        </w:rPr>
        <w:t>.</w:t>
      </w:r>
    </w:p>
    <w:p w14:paraId="00611420" w14:textId="24D5D0E2" w:rsidR="00527DCD" w:rsidRPr="00D429C2" w:rsidRDefault="00527DCD" w:rsidP="0080027B">
      <w:pPr>
        <w:jc w:val="both"/>
        <w:rPr>
          <w:bCs/>
          <w:sz w:val="20"/>
          <w:szCs w:val="20"/>
        </w:rPr>
      </w:pPr>
      <w:r w:rsidRPr="00D429C2">
        <w:rPr>
          <w:bCs/>
          <w:sz w:val="20"/>
          <w:szCs w:val="20"/>
        </w:rPr>
        <w:t xml:space="preserve"> 2. </w:t>
      </w:r>
      <w:r w:rsidR="00624B83" w:rsidRPr="00D429C2">
        <w:rPr>
          <w:bCs/>
          <w:sz w:val="20"/>
          <w:szCs w:val="20"/>
        </w:rPr>
        <w:t>Деятельность</w:t>
      </w:r>
      <w:r w:rsidRPr="00D429C2">
        <w:rPr>
          <w:bCs/>
          <w:sz w:val="20"/>
          <w:szCs w:val="20"/>
        </w:rPr>
        <w:t xml:space="preserve"> Главы</w:t>
      </w:r>
      <w:r w:rsidR="00624B83" w:rsidRPr="00D429C2">
        <w:rPr>
          <w:bCs/>
          <w:sz w:val="20"/>
          <w:szCs w:val="20"/>
        </w:rPr>
        <w:t xml:space="preserve"> муниципального образования</w:t>
      </w:r>
      <w:r w:rsidRPr="00D429C2">
        <w:rPr>
          <w:bCs/>
          <w:sz w:val="20"/>
          <w:szCs w:val="20"/>
        </w:rPr>
        <w:t xml:space="preserve"> </w:t>
      </w:r>
      <w:r w:rsidR="007B375B" w:rsidRPr="00D429C2">
        <w:rPr>
          <w:bCs/>
          <w:sz w:val="20"/>
          <w:szCs w:val="20"/>
        </w:rPr>
        <w:t>рабочего поселка Колывань</w:t>
      </w:r>
      <w:r w:rsidR="005A474F" w:rsidRPr="00D429C2">
        <w:rPr>
          <w:bCs/>
          <w:sz w:val="20"/>
          <w:szCs w:val="20"/>
        </w:rPr>
        <w:t xml:space="preserve">, главы администрации рабочего поселка Колывань </w:t>
      </w:r>
      <w:r w:rsidR="00AA356F" w:rsidRPr="00D429C2">
        <w:rPr>
          <w:bCs/>
          <w:sz w:val="20"/>
          <w:szCs w:val="20"/>
        </w:rPr>
        <w:t>за 20</w:t>
      </w:r>
      <w:r w:rsidR="003B20E6" w:rsidRPr="00D429C2">
        <w:rPr>
          <w:bCs/>
          <w:sz w:val="20"/>
          <w:szCs w:val="20"/>
        </w:rPr>
        <w:t>2</w:t>
      </w:r>
      <w:r w:rsidR="00AF5A62" w:rsidRPr="00D429C2">
        <w:rPr>
          <w:bCs/>
          <w:sz w:val="20"/>
          <w:szCs w:val="20"/>
        </w:rPr>
        <w:t>1</w:t>
      </w:r>
      <w:r w:rsidRPr="00D429C2">
        <w:rPr>
          <w:bCs/>
          <w:sz w:val="20"/>
          <w:szCs w:val="20"/>
        </w:rPr>
        <w:t>г</w:t>
      </w:r>
      <w:r w:rsidR="00AA356F" w:rsidRPr="00D429C2">
        <w:rPr>
          <w:bCs/>
          <w:sz w:val="20"/>
          <w:szCs w:val="20"/>
        </w:rPr>
        <w:t>од</w:t>
      </w:r>
      <w:r w:rsidRPr="00D429C2">
        <w:rPr>
          <w:bCs/>
          <w:sz w:val="20"/>
          <w:szCs w:val="20"/>
        </w:rPr>
        <w:t xml:space="preserve">  признать </w:t>
      </w:r>
      <w:r w:rsidR="008D3F6F" w:rsidRPr="00D429C2">
        <w:rPr>
          <w:bCs/>
          <w:sz w:val="20"/>
          <w:szCs w:val="20"/>
        </w:rPr>
        <w:t>удовлетворительной.</w:t>
      </w:r>
    </w:p>
    <w:p w14:paraId="274DB132" w14:textId="77777777" w:rsidR="00624B83" w:rsidRPr="00D429C2" w:rsidRDefault="00C538EA" w:rsidP="0080027B">
      <w:pPr>
        <w:pStyle w:val="a4"/>
        <w:ind w:left="0"/>
        <w:jc w:val="both"/>
        <w:rPr>
          <w:bCs/>
          <w:sz w:val="20"/>
          <w:szCs w:val="20"/>
        </w:rPr>
      </w:pPr>
      <w:r w:rsidRPr="00D429C2">
        <w:rPr>
          <w:bCs/>
          <w:sz w:val="20"/>
          <w:szCs w:val="20"/>
        </w:rPr>
        <w:t xml:space="preserve"> 3. </w:t>
      </w:r>
      <w:r w:rsidR="00D34400" w:rsidRPr="00D429C2">
        <w:rPr>
          <w:bCs/>
          <w:sz w:val="20"/>
          <w:szCs w:val="20"/>
        </w:rPr>
        <w:t xml:space="preserve">Направить настоящее </w:t>
      </w:r>
      <w:r w:rsidRPr="00D429C2">
        <w:rPr>
          <w:bCs/>
          <w:sz w:val="20"/>
          <w:szCs w:val="20"/>
        </w:rPr>
        <w:t xml:space="preserve"> Решение </w:t>
      </w:r>
      <w:r w:rsidR="00D34400" w:rsidRPr="00D429C2">
        <w:rPr>
          <w:bCs/>
          <w:sz w:val="20"/>
          <w:szCs w:val="20"/>
        </w:rPr>
        <w:t xml:space="preserve">Председателю Совета депутатов рабочего поселка Колывань Колыванского района Новосибирской области для </w:t>
      </w:r>
      <w:r w:rsidR="00713C4F" w:rsidRPr="00D429C2">
        <w:rPr>
          <w:bCs/>
          <w:sz w:val="20"/>
          <w:szCs w:val="20"/>
        </w:rPr>
        <w:t xml:space="preserve">подписания и опубликования в периодическом печатном издании органов местного самоуправления </w:t>
      </w:r>
      <w:r w:rsidR="00624B83" w:rsidRPr="00D429C2">
        <w:rPr>
          <w:bCs/>
          <w:sz w:val="20"/>
          <w:szCs w:val="20"/>
        </w:rPr>
        <w:t>рабочего поселка</w:t>
      </w:r>
      <w:r w:rsidR="00713C4F" w:rsidRPr="00D429C2">
        <w:rPr>
          <w:bCs/>
          <w:sz w:val="20"/>
          <w:szCs w:val="20"/>
        </w:rPr>
        <w:t xml:space="preserve"> Колывань «Муниципальный вестник»</w:t>
      </w:r>
      <w:r w:rsidR="00624B83" w:rsidRPr="00D429C2">
        <w:rPr>
          <w:bCs/>
          <w:sz w:val="20"/>
          <w:szCs w:val="20"/>
        </w:rPr>
        <w:t xml:space="preserve"> и на официальном сайте администрации рабочего поселка Колывань  www.admkolyvan.</w:t>
      </w:r>
      <w:r w:rsidR="00624B83" w:rsidRPr="00D429C2">
        <w:rPr>
          <w:bCs/>
          <w:sz w:val="20"/>
          <w:szCs w:val="20"/>
          <w:lang w:val="en-US"/>
        </w:rPr>
        <w:t>nso</w:t>
      </w:r>
      <w:r w:rsidR="00624B83" w:rsidRPr="00D429C2">
        <w:rPr>
          <w:bCs/>
          <w:sz w:val="20"/>
          <w:szCs w:val="20"/>
        </w:rPr>
        <w:t>.ru в сети интернет.</w:t>
      </w:r>
    </w:p>
    <w:p w14:paraId="6A938D06" w14:textId="77777777" w:rsidR="00713C4F" w:rsidRPr="00D429C2" w:rsidRDefault="00713C4F" w:rsidP="00C538EA">
      <w:pPr>
        <w:jc w:val="both"/>
        <w:rPr>
          <w:bCs/>
          <w:sz w:val="20"/>
          <w:szCs w:val="20"/>
        </w:rPr>
      </w:pPr>
    </w:p>
    <w:p w14:paraId="399620CE" w14:textId="77777777" w:rsidR="00527DCD" w:rsidRPr="00D429C2" w:rsidRDefault="00E201DE" w:rsidP="00527DCD">
      <w:pPr>
        <w:jc w:val="both"/>
        <w:rPr>
          <w:bCs/>
          <w:sz w:val="20"/>
          <w:szCs w:val="20"/>
        </w:rPr>
      </w:pPr>
      <w:r w:rsidRPr="00D429C2">
        <w:rPr>
          <w:bCs/>
          <w:sz w:val="20"/>
          <w:szCs w:val="20"/>
        </w:rPr>
        <w:t xml:space="preserve">           </w:t>
      </w:r>
    </w:p>
    <w:p w14:paraId="4F7561D1" w14:textId="77777777" w:rsidR="00624B83" w:rsidRPr="00D429C2" w:rsidRDefault="00527DCD" w:rsidP="00527DCD">
      <w:pPr>
        <w:jc w:val="both"/>
        <w:rPr>
          <w:bCs/>
          <w:sz w:val="20"/>
          <w:szCs w:val="20"/>
        </w:rPr>
      </w:pPr>
      <w:r w:rsidRPr="00D429C2">
        <w:rPr>
          <w:bCs/>
          <w:sz w:val="20"/>
          <w:szCs w:val="20"/>
        </w:rPr>
        <w:t>Председатель Совета депутато</w:t>
      </w:r>
      <w:r w:rsidR="00624B83" w:rsidRPr="00D429C2">
        <w:rPr>
          <w:bCs/>
          <w:sz w:val="20"/>
          <w:szCs w:val="20"/>
        </w:rPr>
        <w:t>в</w:t>
      </w:r>
    </w:p>
    <w:p w14:paraId="653666BD" w14:textId="3A459F33" w:rsidR="00847458" w:rsidRPr="00D429C2" w:rsidRDefault="00624B83" w:rsidP="00527DCD">
      <w:pPr>
        <w:jc w:val="both"/>
        <w:rPr>
          <w:bCs/>
          <w:sz w:val="20"/>
          <w:szCs w:val="20"/>
        </w:rPr>
      </w:pPr>
      <w:r w:rsidRPr="00D429C2">
        <w:rPr>
          <w:bCs/>
          <w:sz w:val="20"/>
          <w:szCs w:val="20"/>
        </w:rPr>
        <w:t>рабочего поселка</w:t>
      </w:r>
      <w:r w:rsidR="00527DCD" w:rsidRPr="00D429C2">
        <w:rPr>
          <w:bCs/>
          <w:sz w:val="20"/>
          <w:szCs w:val="20"/>
        </w:rPr>
        <w:t xml:space="preserve"> Колывань</w:t>
      </w:r>
      <w:r w:rsidR="00527DCD" w:rsidRPr="00D429C2">
        <w:rPr>
          <w:bCs/>
          <w:sz w:val="20"/>
          <w:szCs w:val="20"/>
        </w:rPr>
        <w:tab/>
      </w:r>
      <w:r w:rsidR="00527DCD" w:rsidRPr="00D429C2">
        <w:rPr>
          <w:bCs/>
          <w:sz w:val="20"/>
          <w:szCs w:val="20"/>
        </w:rPr>
        <w:tab/>
      </w:r>
      <w:r w:rsidR="0080027B" w:rsidRPr="00D429C2">
        <w:rPr>
          <w:bCs/>
          <w:sz w:val="20"/>
          <w:szCs w:val="20"/>
        </w:rPr>
        <w:t xml:space="preserve">                                       Н.З.</w:t>
      </w:r>
      <w:r w:rsidRPr="00D429C2">
        <w:rPr>
          <w:bCs/>
          <w:sz w:val="20"/>
          <w:szCs w:val="20"/>
        </w:rPr>
        <w:t>Лелоюр</w:t>
      </w:r>
      <w:r w:rsidR="00527DCD" w:rsidRPr="00D429C2">
        <w:rPr>
          <w:bCs/>
          <w:sz w:val="20"/>
          <w:szCs w:val="20"/>
        </w:rPr>
        <w:tab/>
      </w:r>
    </w:p>
    <w:p w14:paraId="1BF94DBB" w14:textId="4627CF7B" w:rsidR="00A14585" w:rsidRPr="00D429C2" w:rsidRDefault="00A14585" w:rsidP="00527DCD">
      <w:pPr>
        <w:jc w:val="both"/>
        <w:rPr>
          <w:bCs/>
          <w:sz w:val="20"/>
          <w:szCs w:val="20"/>
        </w:rPr>
      </w:pPr>
    </w:p>
    <w:p w14:paraId="004F85A4" w14:textId="05C6A3E5" w:rsidR="00A14585" w:rsidRPr="00D429C2" w:rsidRDefault="00A14585" w:rsidP="00527DCD">
      <w:pPr>
        <w:jc w:val="both"/>
        <w:rPr>
          <w:bCs/>
          <w:sz w:val="20"/>
          <w:szCs w:val="20"/>
        </w:rPr>
      </w:pPr>
    </w:p>
    <w:p w14:paraId="308A4E54" w14:textId="44EBAEF7" w:rsidR="00A14585" w:rsidRPr="00D429C2" w:rsidRDefault="00A14585" w:rsidP="00527DCD">
      <w:pPr>
        <w:jc w:val="both"/>
        <w:rPr>
          <w:bCs/>
          <w:sz w:val="20"/>
          <w:szCs w:val="20"/>
        </w:rPr>
      </w:pPr>
    </w:p>
    <w:p w14:paraId="4ECB09A0" w14:textId="77777777" w:rsidR="00A14585" w:rsidRPr="00D429C2" w:rsidRDefault="00A14585" w:rsidP="00A14585">
      <w:pPr>
        <w:jc w:val="right"/>
        <w:rPr>
          <w:bCs/>
          <w:sz w:val="20"/>
          <w:szCs w:val="20"/>
        </w:rPr>
      </w:pPr>
      <w:r w:rsidRPr="00D429C2">
        <w:rPr>
          <w:bCs/>
          <w:sz w:val="20"/>
          <w:szCs w:val="20"/>
        </w:rPr>
        <w:t xml:space="preserve">Приложение  </w:t>
      </w:r>
    </w:p>
    <w:p w14:paraId="5E3D2E64" w14:textId="77777777" w:rsidR="00A14585" w:rsidRPr="00D429C2" w:rsidRDefault="00A14585" w:rsidP="00A14585">
      <w:pPr>
        <w:jc w:val="right"/>
        <w:rPr>
          <w:bCs/>
          <w:sz w:val="20"/>
          <w:szCs w:val="20"/>
        </w:rPr>
      </w:pPr>
      <w:r w:rsidRPr="00D429C2">
        <w:rPr>
          <w:bCs/>
          <w:sz w:val="20"/>
          <w:szCs w:val="20"/>
        </w:rPr>
        <w:t xml:space="preserve">                                                            к решению Совета депутатов</w:t>
      </w:r>
    </w:p>
    <w:p w14:paraId="6C29A86A" w14:textId="77777777" w:rsidR="00A14585" w:rsidRPr="00D429C2" w:rsidRDefault="00A14585" w:rsidP="00A14585">
      <w:pPr>
        <w:jc w:val="right"/>
        <w:rPr>
          <w:bCs/>
          <w:sz w:val="20"/>
          <w:szCs w:val="20"/>
        </w:rPr>
      </w:pPr>
      <w:r w:rsidRPr="00D429C2">
        <w:rPr>
          <w:bCs/>
          <w:sz w:val="20"/>
          <w:szCs w:val="20"/>
        </w:rPr>
        <w:t xml:space="preserve">                                                           рабочего поселка Колывань</w:t>
      </w:r>
    </w:p>
    <w:p w14:paraId="152ECE8A" w14:textId="77777777" w:rsidR="00A14585" w:rsidRPr="00D429C2" w:rsidRDefault="00A14585" w:rsidP="00A14585">
      <w:pPr>
        <w:jc w:val="right"/>
        <w:rPr>
          <w:bCs/>
          <w:sz w:val="20"/>
          <w:szCs w:val="20"/>
        </w:rPr>
      </w:pPr>
      <w:r w:rsidRPr="00D429C2">
        <w:rPr>
          <w:bCs/>
          <w:sz w:val="20"/>
          <w:szCs w:val="20"/>
        </w:rPr>
        <w:t xml:space="preserve">                                                     Колыванского района</w:t>
      </w:r>
    </w:p>
    <w:p w14:paraId="3FB64A7E" w14:textId="77777777" w:rsidR="00A14585" w:rsidRPr="00D429C2" w:rsidRDefault="00A14585" w:rsidP="00A14585">
      <w:pPr>
        <w:jc w:val="right"/>
        <w:rPr>
          <w:bCs/>
          <w:sz w:val="20"/>
          <w:szCs w:val="20"/>
        </w:rPr>
      </w:pPr>
      <w:r w:rsidRPr="00D429C2">
        <w:rPr>
          <w:bCs/>
          <w:sz w:val="20"/>
          <w:szCs w:val="20"/>
        </w:rPr>
        <w:t xml:space="preserve">                                                       Новосибирской области</w:t>
      </w:r>
    </w:p>
    <w:p w14:paraId="4F548CC1" w14:textId="202EDFF5" w:rsidR="00A14585" w:rsidRPr="00D429C2" w:rsidRDefault="00A14585" w:rsidP="00A14585">
      <w:pPr>
        <w:jc w:val="right"/>
        <w:rPr>
          <w:bCs/>
          <w:sz w:val="20"/>
          <w:szCs w:val="20"/>
        </w:rPr>
      </w:pPr>
      <w:r w:rsidRPr="00D429C2">
        <w:rPr>
          <w:bCs/>
          <w:sz w:val="20"/>
          <w:szCs w:val="20"/>
        </w:rPr>
        <w:t xml:space="preserve">                                                            </w:t>
      </w:r>
      <w:r w:rsidR="007A0D4D" w:rsidRPr="00D429C2">
        <w:rPr>
          <w:bCs/>
          <w:sz w:val="20"/>
          <w:szCs w:val="20"/>
        </w:rPr>
        <w:t>о</w:t>
      </w:r>
      <w:r w:rsidRPr="00D429C2">
        <w:rPr>
          <w:bCs/>
          <w:sz w:val="20"/>
          <w:szCs w:val="20"/>
        </w:rPr>
        <w:t>т</w:t>
      </w:r>
      <w:r w:rsidR="007A0D4D" w:rsidRPr="00D429C2">
        <w:rPr>
          <w:bCs/>
          <w:sz w:val="20"/>
          <w:szCs w:val="20"/>
        </w:rPr>
        <w:t xml:space="preserve"> 25.03.2022   </w:t>
      </w:r>
      <w:r w:rsidRPr="00D429C2">
        <w:rPr>
          <w:bCs/>
          <w:sz w:val="20"/>
          <w:szCs w:val="20"/>
        </w:rPr>
        <w:t xml:space="preserve">  №</w:t>
      </w:r>
      <w:r w:rsidR="007A0D4D" w:rsidRPr="00D429C2">
        <w:rPr>
          <w:bCs/>
          <w:sz w:val="20"/>
          <w:szCs w:val="20"/>
        </w:rPr>
        <w:t>4</w:t>
      </w:r>
      <w:r w:rsidRPr="00D429C2">
        <w:rPr>
          <w:bCs/>
          <w:sz w:val="20"/>
          <w:szCs w:val="20"/>
        </w:rPr>
        <w:t xml:space="preserve">     </w:t>
      </w:r>
    </w:p>
    <w:p w14:paraId="79A89ECD" w14:textId="77777777" w:rsidR="00A14585" w:rsidRPr="00D429C2" w:rsidRDefault="00A14585" w:rsidP="00A14585">
      <w:pPr>
        <w:jc w:val="center"/>
        <w:rPr>
          <w:bCs/>
          <w:sz w:val="20"/>
          <w:szCs w:val="20"/>
        </w:rPr>
      </w:pPr>
    </w:p>
    <w:p w14:paraId="54E124BE" w14:textId="77777777" w:rsidR="00A14585" w:rsidRPr="00D429C2" w:rsidRDefault="00A14585" w:rsidP="00A14585">
      <w:pPr>
        <w:jc w:val="center"/>
        <w:rPr>
          <w:bCs/>
          <w:sz w:val="20"/>
          <w:szCs w:val="20"/>
        </w:rPr>
      </w:pPr>
      <w:r w:rsidRPr="00D429C2">
        <w:rPr>
          <w:bCs/>
          <w:sz w:val="20"/>
          <w:szCs w:val="20"/>
        </w:rPr>
        <w:t>Отчет Главы муниципального образования рабочего посёлка Колывань, главы администрации рабочего поселка  Колывань о результатах деятельности за 2021год.</w:t>
      </w:r>
    </w:p>
    <w:p w14:paraId="584E9965" w14:textId="77777777" w:rsidR="00761DFB" w:rsidRPr="00D429C2" w:rsidRDefault="00761DFB" w:rsidP="00761DFB">
      <w:pPr>
        <w:pStyle w:val="a5"/>
        <w:jc w:val="both"/>
        <w:rPr>
          <w:rFonts w:ascii="Times New Roman" w:hAnsi="Times New Roman"/>
          <w:bCs/>
          <w:sz w:val="20"/>
          <w:szCs w:val="20"/>
          <w:lang w:eastAsia="ru-RU"/>
        </w:rPr>
      </w:pPr>
      <w:r w:rsidRPr="00D429C2">
        <w:rPr>
          <w:rFonts w:ascii="Times New Roman" w:hAnsi="Times New Roman"/>
          <w:bCs/>
          <w:sz w:val="20"/>
          <w:szCs w:val="20"/>
          <w:lang w:eastAsia="ru-RU"/>
        </w:rPr>
        <w:t xml:space="preserve">            </w:t>
      </w:r>
    </w:p>
    <w:p w14:paraId="221C4086" w14:textId="77777777" w:rsidR="00761DFB" w:rsidRPr="00D429C2" w:rsidRDefault="00761DFB" w:rsidP="00761DFB">
      <w:pPr>
        <w:pStyle w:val="a5"/>
        <w:jc w:val="both"/>
        <w:rPr>
          <w:rFonts w:ascii="Times New Roman" w:hAnsi="Times New Roman"/>
          <w:bCs/>
          <w:sz w:val="20"/>
          <w:szCs w:val="20"/>
          <w:lang w:eastAsia="ru-RU"/>
        </w:rPr>
      </w:pPr>
    </w:p>
    <w:p w14:paraId="3B91C4BB" w14:textId="77777777" w:rsidR="00761DFB" w:rsidRPr="00D429C2" w:rsidRDefault="00761DFB" w:rsidP="00761DFB">
      <w:pPr>
        <w:pStyle w:val="a5"/>
        <w:jc w:val="both"/>
        <w:rPr>
          <w:rFonts w:ascii="Times New Roman" w:hAnsi="Times New Roman"/>
          <w:bCs/>
          <w:sz w:val="20"/>
          <w:szCs w:val="20"/>
          <w:lang w:eastAsia="ru-RU"/>
        </w:rPr>
      </w:pPr>
    </w:p>
    <w:p w14:paraId="36FAC422" w14:textId="30E425FA" w:rsidR="00761DFB" w:rsidRPr="00D429C2" w:rsidRDefault="00761DFB" w:rsidP="00761DFB">
      <w:pPr>
        <w:pStyle w:val="a5"/>
        <w:jc w:val="both"/>
        <w:rPr>
          <w:rFonts w:ascii="Times New Roman" w:hAnsi="Times New Roman"/>
          <w:bCs/>
          <w:sz w:val="20"/>
          <w:szCs w:val="20"/>
          <w:lang w:eastAsia="ru-RU"/>
        </w:rPr>
      </w:pPr>
      <w:r w:rsidRPr="00D429C2">
        <w:rPr>
          <w:rFonts w:ascii="Times New Roman" w:hAnsi="Times New Roman"/>
          <w:bCs/>
          <w:sz w:val="20"/>
          <w:szCs w:val="20"/>
          <w:lang w:eastAsia="ru-RU"/>
        </w:rPr>
        <w:t>Уважаемые депутаты, представители администрации, приглашенные!</w:t>
      </w:r>
    </w:p>
    <w:p w14:paraId="4D431841" w14:textId="77777777" w:rsidR="00761DFB" w:rsidRPr="00D429C2" w:rsidRDefault="00761DFB" w:rsidP="00761DFB">
      <w:pPr>
        <w:pStyle w:val="a5"/>
        <w:jc w:val="both"/>
        <w:rPr>
          <w:rFonts w:ascii="Times New Roman" w:hAnsi="Times New Roman"/>
          <w:bCs/>
          <w:sz w:val="20"/>
          <w:szCs w:val="20"/>
          <w:lang w:eastAsia="ru-RU"/>
        </w:rPr>
      </w:pPr>
      <w:r w:rsidRPr="00D429C2">
        <w:rPr>
          <w:rFonts w:ascii="Times New Roman" w:hAnsi="Times New Roman"/>
          <w:bCs/>
          <w:sz w:val="20"/>
          <w:szCs w:val="20"/>
          <w:lang w:eastAsia="ru-RU"/>
        </w:rPr>
        <w:t xml:space="preserve">Моя работа, как главы муниципального образования, была нацелена на решение вопросов местного значения, определенных Уставом муниципального образования, и в соответствии с требованиями Федерального закона от </w:t>
      </w:r>
      <w:r w:rsidRPr="00D429C2">
        <w:rPr>
          <w:rFonts w:ascii="Times New Roman" w:hAnsi="Times New Roman"/>
          <w:bCs/>
          <w:sz w:val="20"/>
          <w:szCs w:val="20"/>
        </w:rPr>
        <w:t xml:space="preserve"> 06.10.2003г. </w:t>
      </w:r>
      <w:r w:rsidRPr="00D429C2">
        <w:rPr>
          <w:rStyle w:val="hl-obj"/>
          <w:rFonts w:ascii="Times New Roman" w:hAnsi="Times New Roman"/>
          <w:bCs/>
          <w:sz w:val="20"/>
          <w:szCs w:val="20"/>
          <w:bdr w:val="none" w:sz="0" w:space="0" w:color="auto" w:frame="1"/>
        </w:rPr>
        <w:t xml:space="preserve">№ 131-ФЗ «Об общих принципах организации местного самоуправления в РФ» </w:t>
      </w:r>
      <w:r w:rsidRPr="00D429C2">
        <w:rPr>
          <w:rFonts w:ascii="Times New Roman" w:hAnsi="Times New Roman"/>
          <w:bCs/>
          <w:sz w:val="20"/>
          <w:szCs w:val="20"/>
          <w:lang w:eastAsia="ru-RU"/>
        </w:rPr>
        <w:t>глава муниципального образования представляет ежегодные отчеты о результатах своей деятельности.</w:t>
      </w:r>
    </w:p>
    <w:p w14:paraId="22064F88" w14:textId="77777777" w:rsidR="00761DFB" w:rsidRPr="00D429C2" w:rsidRDefault="00761DFB" w:rsidP="00761DFB">
      <w:pPr>
        <w:pStyle w:val="a5"/>
        <w:jc w:val="both"/>
        <w:rPr>
          <w:rFonts w:ascii="Times New Roman" w:hAnsi="Times New Roman"/>
          <w:bCs/>
          <w:sz w:val="20"/>
          <w:szCs w:val="20"/>
          <w:lang w:eastAsia="ru-RU"/>
        </w:rPr>
      </w:pPr>
      <w:r w:rsidRPr="00D429C2">
        <w:rPr>
          <w:rFonts w:ascii="Times New Roman" w:hAnsi="Times New Roman"/>
          <w:bCs/>
          <w:sz w:val="20"/>
          <w:szCs w:val="20"/>
          <w:lang w:eastAsia="ru-RU"/>
        </w:rPr>
        <w:t>Отчет главы МО р.п. Колывань — это, прежде всего, итоги совместной работы Совета депутатов и администрации поселения по решению вопросов улучшения качества жизни жителей поселения.</w:t>
      </w:r>
    </w:p>
    <w:p w14:paraId="6725C6AE" w14:textId="77777777" w:rsidR="00761DFB" w:rsidRPr="00D429C2" w:rsidRDefault="00761DFB" w:rsidP="00761DFB">
      <w:pPr>
        <w:pStyle w:val="a5"/>
        <w:jc w:val="center"/>
        <w:rPr>
          <w:rFonts w:ascii="Times New Roman" w:hAnsi="Times New Roman"/>
          <w:bCs/>
          <w:sz w:val="20"/>
          <w:szCs w:val="20"/>
          <w:lang w:eastAsia="ru-RU"/>
        </w:rPr>
      </w:pPr>
      <w:r w:rsidRPr="00D429C2">
        <w:rPr>
          <w:rFonts w:ascii="Times New Roman" w:hAnsi="Times New Roman"/>
          <w:bCs/>
          <w:sz w:val="20"/>
          <w:szCs w:val="20"/>
          <w:lang w:eastAsia="ru-RU"/>
        </w:rPr>
        <w:t>Демография</w:t>
      </w:r>
    </w:p>
    <w:p w14:paraId="2F43FCD8" w14:textId="77777777" w:rsidR="00761DFB" w:rsidRPr="00D429C2" w:rsidRDefault="00761DFB" w:rsidP="00761DFB">
      <w:pPr>
        <w:pStyle w:val="a5"/>
        <w:jc w:val="both"/>
        <w:rPr>
          <w:rFonts w:ascii="Times New Roman" w:hAnsi="Times New Roman"/>
          <w:bCs/>
          <w:sz w:val="20"/>
          <w:szCs w:val="20"/>
        </w:rPr>
      </w:pPr>
    </w:p>
    <w:p w14:paraId="5E47B911"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Численность населения по данным Росстата на 1 января 2021года составила 13539 человек. Но фактическая численность постоянно проживающих больше.    За 2021год на территорию муниципального </w:t>
      </w:r>
      <w:r w:rsidRPr="00D429C2">
        <w:rPr>
          <w:rFonts w:ascii="Times New Roman" w:hAnsi="Times New Roman"/>
          <w:bCs/>
          <w:sz w:val="20"/>
          <w:szCs w:val="20"/>
          <w:shd w:val="clear" w:color="auto" w:fill="FFFFFF"/>
        </w:rPr>
        <w:lastRenderedPageBreak/>
        <w:t>образования прибыло 1604человека, убыло – 1676чел. Родилось – 110, умерло – 216человек. В итоге численность населения снизилась на 178человек и на 01.01.2022года составила 13361человек.</w:t>
      </w:r>
    </w:p>
    <w:p w14:paraId="0093AFC6" w14:textId="77777777" w:rsidR="00761DFB" w:rsidRPr="00D429C2" w:rsidRDefault="00761DFB" w:rsidP="00761DFB">
      <w:pPr>
        <w:pStyle w:val="a5"/>
        <w:jc w:val="center"/>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Бюджет</w:t>
      </w:r>
    </w:p>
    <w:p w14:paraId="3CCAF64D"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shd w:val="clear" w:color="auto" w:fill="FFFFFF"/>
        </w:rPr>
        <w:t xml:space="preserve"> </w:t>
      </w:r>
      <w:r w:rsidRPr="00D429C2">
        <w:rPr>
          <w:rFonts w:ascii="Times New Roman" w:hAnsi="Times New Roman"/>
          <w:bCs/>
          <w:sz w:val="20"/>
          <w:szCs w:val="20"/>
        </w:rPr>
        <w:t>Среди главных задач, стоящих перед администрацией р.п. Колывань, это было и остается – исполнение бюджета.</w:t>
      </w:r>
    </w:p>
    <w:p w14:paraId="5157CABB" w14:textId="77777777" w:rsidR="00761DFB" w:rsidRPr="00D429C2" w:rsidRDefault="00761DFB" w:rsidP="00761DFB">
      <w:pPr>
        <w:pStyle w:val="aa"/>
        <w:spacing w:before="0" w:beforeAutospacing="0" w:after="150" w:afterAutospacing="0"/>
        <w:rPr>
          <w:bCs/>
          <w:color w:val="000000"/>
          <w:sz w:val="20"/>
          <w:szCs w:val="20"/>
        </w:rPr>
      </w:pPr>
      <w:r w:rsidRPr="00D429C2">
        <w:rPr>
          <w:bCs/>
          <w:sz w:val="20"/>
          <w:szCs w:val="20"/>
        </w:rPr>
        <w:t xml:space="preserve"> </w:t>
      </w:r>
      <w:r w:rsidRPr="00D429C2">
        <w:rPr>
          <w:bCs/>
          <w:color w:val="000000"/>
          <w:sz w:val="20"/>
          <w:szCs w:val="20"/>
        </w:rPr>
        <w:t xml:space="preserve"> Приведу значения  исполнения бюджета в 2021году по сравнению с плановыми значениями  и  в сравнении с 2020годом</w:t>
      </w:r>
    </w:p>
    <w:p w14:paraId="3009364F" w14:textId="77777777" w:rsidR="00761DFB" w:rsidRPr="00D429C2" w:rsidRDefault="00761DFB" w:rsidP="00761DFB">
      <w:pPr>
        <w:rPr>
          <w:bCs/>
          <w:sz w:val="20"/>
          <w:szCs w:val="20"/>
        </w:rPr>
      </w:pPr>
      <w:r w:rsidRPr="00D429C2">
        <w:rPr>
          <w:bCs/>
          <w:sz w:val="20"/>
          <w:szCs w:val="20"/>
        </w:rPr>
        <w:t>Доход по акцизам в 2021году составил 4231,6тыс.рублей(99% назначения) (2020год – 3671,6тыс.руб.)</w:t>
      </w:r>
    </w:p>
    <w:p w14:paraId="6C754E63" w14:textId="77777777" w:rsidR="00761DFB" w:rsidRPr="00D429C2" w:rsidRDefault="00761DFB" w:rsidP="00761DFB">
      <w:pPr>
        <w:rPr>
          <w:bCs/>
          <w:sz w:val="20"/>
          <w:szCs w:val="20"/>
        </w:rPr>
      </w:pPr>
      <w:r w:rsidRPr="00D429C2">
        <w:rPr>
          <w:bCs/>
          <w:sz w:val="20"/>
          <w:szCs w:val="20"/>
        </w:rPr>
        <w:t>Доходы в виде безвозмездных поступлений из вышестоящих бюджетов – 128 718тыс.руб.(82%),  2020год – 73 949, 6тыс.руб.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231"/>
        <w:gridCol w:w="1351"/>
        <w:gridCol w:w="1254"/>
        <w:gridCol w:w="1589"/>
      </w:tblGrid>
      <w:tr w:rsidR="00761DFB" w:rsidRPr="00D429C2" w14:paraId="46F8F3F7" w14:textId="77777777" w:rsidTr="00761DFB">
        <w:trPr>
          <w:trHeight w:val="480"/>
        </w:trPr>
        <w:tc>
          <w:tcPr>
            <w:tcW w:w="4503" w:type="dxa"/>
            <w:vMerge w:val="restart"/>
            <w:shd w:val="clear" w:color="auto" w:fill="auto"/>
          </w:tcPr>
          <w:p w14:paraId="6B4D1610"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Наименование дохода</w:t>
            </w:r>
          </w:p>
        </w:tc>
        <w:tc>
          <w:tcPr>
            <w:tcW w:w="5354" w:type="dxa"/>
            <w:gridSpan w:val="4"/>
            <w:shd w:val="clear" w:color="auto" w:fill="auto"/>
          </w:tcPr>
          <w:p w14:paraId="07544573"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Исполнение</w:t>
            </w:r>
          </w:p>
        </w:tc>
      </w:tr>
      <w:tr w:rsidR="00761DFB" w:rsidRPr="00D429C2" w14:paraId="424DB240" w14:textId="77777777" w:rsidTr="00761DFB">
        <w:trPr>
          <w:trHeight w:val="150"/>
        </w:trPr>
        <w:tc>
          <w:tcPr>
            <w:tcW w:w="4503" w:type="dxa"/>
            <w:vMerge/>
            <w:shd w:val="clear" w:color="auto" w:fill="auto"/>
          </w:tcPr>
          <w:p w14:paraId="57B4247E" w14:textId="77777777" w:rsidR="00761DFB" w:rsidRPr="00D429C2" w:rsidRDefault="00761DFB" w:rsidP="00C906CA">
            <w:pPr>
              <w:rPr>
                <w:rFonts w:eastAsia="Calibri"/>
                <w:bCs/>
                <w:sz w:val="20"/>
                <w:szCs w:val="20"/>
                <w:lang w:eastAsia="en-US"/>
              </w:rPr>
            </w:pPr>
          </w:p>
        </w:tc>
        <w:tc>
          <w:tcPr>
            <w:tcW w:w="1275" w:type="dxa"/>
            <w:vMerge w:val="restart"/>
            <w:shd w:val="clear" w:color="auto" w:fill="auto"/>
          </w:tcPr>
          <w:p w14:paraId="34E8E6D7"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2020год, тыс.руб.</w:t>
            </w:r>
          </w:p>
        </w:tc>
        <w:tc>
          <w:tcPr>
            <w:tcW w:w="4079" w:type="dxa"/>
            <w:gridSpan w:val="3"/>
            <w:shd w:val="clear" w:color="auto" w:fill="auto"/>
          </w:tcPr>
          <w:p w14:paraId="65ECA39D"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2021год</w:t>
            </w:r>
          </w:p>
        </w:tc>
      </w:tr>
      <w:tr w:rsidR="00761DFB" w:rsidRPr="00D429C2" w14:paraId="54B7F35D" w14:textId="77777777" w:rsidTr="00761DFB">
        <w:trPr>
          <w:trHeight w:val="157"/>
        </w:trPr>
        <w:tc>
          <w:tcPr>
            <w:tcW w:w="4503" w:type="dxa"/>
            <w:vMerge/>
            <w:shd w:val="clear" w:color="auto" w:fill="auto"/>
          </w:tcPr>
          <w:p w14:paraId="39BC1086" w14:textId="77777777" w:rsidR="00761DFB" w:rsidRPr="00D429C2" w:rsidRDefault="00761DFB" w:rsidP="00C906CA">
            <w:pPr>
              <w:rPr>
                <w:rFonts w:eastAsia="Calibri"/>
                <w:bCs/>
                <w:sz w:val="20"/>
                <w:szCs w:val="20"/>
                <w:lang w:eastAsia="en-US"/>
              </w:rPr>
            </w:pPr>
          </w:p>
        </w:tc>
        <w:tc>
          <w:tcPr>
            <w:tcW w:w="1275" w:type="dxa"/>
            <w:vMerge/>
            <w:shd w:val="clear" w:color="auto" w:fill="auto"/>
          </w:tcPr>
          <w:p w14:paraId="7ED2C542" w14:textId="77777777" w:rsidR="00761DFB" w:rsidRPr="00D429C2" w:rsidRDefault="00761DFB" w:rsidP="00C906CA">
            <w:pPr>
              <w:rPr>
                <w:rFonts w:eastAsia="Calibri"/>
                <w:bCs/>
                <w:sz w:val="20"/>
                <w:szCs w:val="20"/>
                <w:lang w:eastAsia="en-US"/>
              </w:rPr>
            </w:pPr>
          </w:p>
        </w:tc>
        <w:tc>
          <w:tcPr>
            <w:tcW w:w="1418" w:type="dxa"/>
            <w:shd w:val="clear" w:color="auto" w:fill="auto"/>
          </w:tcPr>
          <w:p w14:paraId="76E67A59"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тыс.руб.</w:t>
            </w:r>
          </w:p>
        </w:tc>
        <w:tc>
          <w:tcPr>
            <w:tcW w:w="1038" w:type="dxa"/>
            <w:shd w:val="clear" w:color="auto" w:fill="auto"/>
          </w:tcPr>
          <w:p w14:paraId="02F08E77"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 выполнения</w:t>
            </w:r>
          </w:p>
        </w:tc>
        <w:tc>
          <w:tcPr>
            <w:tcW w:w="1623" w:type="dxa"/>
            <w:shd w:val="clear" w:color="auto" w:fill="auto"/>
          </w:tcPr>
          <w:p w14:paraId="61960E85"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по сравнению с 2020годом,на тыс.руб., меньше (-); больше(+)</w:t>
            </w:r>
          </w:p>
        </w:tc>
      </w:tr>
      <w:tr w:rsidR="00761DFB" w:rsidRPr="00D429C2" w14:paraId="03A2F926" w14:textId="77777777" w:rsidTr="00761DFB">
        <w:tc>
          <w:tcPr>
            <w:tcW w:w="4503" w:type="dxa"/>
            <w:shd w:val="clear" w:color="auto" w:fill="auto"/>
          </w:tcPr>
          <w:p w14:paraId="3000089C"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Итого налоговых и неналоговых доходов</w:t>
            </w:r>
          </w:p>
        </w:tc>
        <w:tc>
          <w:tcPr>
            <w:tcW w:w="1275" w:type="dxa"/>
            <w:shd w:val="clear" w:color="auto" w:fill="auto"/>
          </w:tcPr>
          <w:p w14:paraId="0C5709A3"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43439,5</w:t>
            </w:r>
          </w:p>
        </w:tc>
        <w:tc>
          <w:tcPr>
            <w:tcW w:w="1418" w:type="dxa"/>
            <w:shd w:val="clear" w:color="auto" w:fill="auto"/>
          </w:tcPr>
          <w:p w14:paraId="02197834"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57533,6</w:t>
            </w:r>
          </w:p>
        </w:tc>
        <w:tc>
          <w:tcPr>
            <w:tcW w:w="1038" w:type="dxa"/>
            <w:shd w:val="clear" w:color="auto" w:fill="auto"/>
          </w:tcPr>
          <w:p w14:paraId="26250908"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107</w:t>
            </w:r>
          </w:p>
        </w:tc>
        <w:tc>
          <w:tcPr>
            <w:tcW w:w="1623" w:type="dxa"/>
            <w:shd w:val="clear" w:color="auto" w:fill="auto"/>
          </w:tcPr>
          <w:p w14:paraId="75D83CD7"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+14094,1</w:t>
            </w:r>
          </w:p>
        </w:tc>
      </w:tr>
      <w:tr w:rsidR="00761DFB" w:rsidRPr="00D429C2" w14:paraId="190252D6" w14:textId="77777777" w:rsidTr="00761DFB">
        <w:tc>
          <w:tcPr>
            <w:tcW w:w="4503" w:type="dxa"/>
            <w:shd w:val="clear" w:color="auto" w:fill="auto"/>
          </w:tcPr>
          <w:p w14:paraId="1E3CCFCB"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Аренда земельного участка</w:t>
            </w:r>
          </w:p>
        </w:tc>
        <w:tc>
          <w:tcPr>
            <w:tcW w:w="1275" w:type="dxa"/>
            <w:shd w:val="clear" w:color="auto" w:fill="auto"/>
          </w:tcPr>
          <w:p w14:paraId="1DFC5FF0"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1283,9</w:t>
            </w:r>
          </w:p>
        </w:tc>
        <w:tc>
          <w:tcPr>
            <w:tcW w:w="1418" w:type="dxa"/>
            <w:shd w:val="clear" w:color="auto" w:fill="auto"/>
          </w:tcPr>
          <w:p w14:paraId="75F92EB6"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1766,8</w:t>
            </w:r>
          </w:p>
        </w:tc>
        <w:tc>
          <w:tcPr>
            <w:tcW w:w="1038" w:type="dxa"/>
            <w:shd w:val="clear" w:color="auto" w:fill="auto"/>
          </w:tcPr>
          <w:p w14:paraId="7381E29E"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101</w:t>
            </w:r>
          </w:p>
        </w:tc>
        <w:tc>
          <w:tcPr>
            <w:tcW w:w="1623" w:type="dxa"/>
            <w:shd w:val="clear" w:color="auto" w:fill="auto"/>
          </w:tcPr>
          <w:p w14:paraId="58DFB3D2"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+482,9</w:t>
            </w:r>
          </w:p>
        </w:tc>
      </w:tr>
      <w:tr w:rsidR="00761DFB" w:rsidRPr="00D429C2" w14:paraId="3CCE7F7F" w14:textId="77777777" w:rsidTr="00761DFB">
        <w:tc>
          <w:tcPr>
            <w:tcW w:w="4503" w:type="dxa"/>
            <w:shd w:val="clear" w:color="auto" w:fill="auto"/>
          </w:tcPr>
          <w:p w14:paraId="0930A387"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Аренда имущества</w:t>
            </w:r>
          </w:p>
        </w:tc>
        <w:tc>
          <w:tcPr>
            <w:tcW w:w="1275" w:type="dxa"/>
            <w:shd w:val="clear" w:color="auto" w:fill="auto"/>
          </w:tcPr>
          <w:p w14:paraId="29FE25F8"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680,7</w:t>
            </w:r>
          </w:p>
        </w:tc>
        <w:tc>
          <w:tcPr>
            <w:tcW w:w="1418" w:type="dxa"/>
            <w:shd w:val="clear" w:color="auto" w:fill="auto"/>
          </w:tcPr>
          <w:p w14:paraId="16037037"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936,1</w:t>
            </w:r>
          </w:p>
        </w:tc>
        <w:tc>
          <w:tcPr>
            <w:tcW w:w="1038" w:type="dxa"/>
            <w:shd w:val="clear" w:color="auto" w:fill="auto"/>
          </w:tcPr>
          <w:p w14:paraId="1CF4AEA5"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94</w:t>
            </w:r>
          </w:p>
        </w:tc>
        <w:tc>
          <w:tcPr>
            <w:tcW w:w="1623" w:type="dxa"/>
            <w:shd w:val="clear" w:color="auto" w:fill="auto"/>
          </w:tcPr>
          <w:p w14:paraId="71DCC069"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+255,4</w:t>
            </w:r>
          </w:p>
        </w:tc>
      </w:tr>
      <w:tr w:rsidR="00761DFB" w:rsidRPr="00D429C2" w14:paraId="61160613" w14:textId="77777777" w:rsidTr="00761DFB">
        <w:tc>
          <w:tcPr>
            <w:tcW w:w="4503" w:type="dxa"/>
            <w:shd w:val="clear" w:color="auto" w:fill="auto"/>
          </w:tcPr>
          <w:p w14:paraId="58FDEEA5"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Доходы от оказания платных услуг</w:t>
            </w:r>
          </w:p>
        </w:tc>
        <w:tc>
          <w:tcPr>
            <w:tcW w:w="1275" w:type="dxa"/>
            <w:shd w:val="clear" w:color="auto" w:fill="auto"/>
          </w:tcPr>
          <w:p w14:paraId="20B92309"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921,8</w:t>
            </w:r>
          </w:p>
        </w:tc>
        <w:tc>
          <w:tcPr>
            <w:tcW w:w="1418" w:type="dxa"/>
            <w:shd w:val="clear" w:color="auto" w:fill="auto"/>
          </w:tcPr>
          <w:p w14:paraId="7981C3BE"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4012,2</w:t>
            </w:r>
          </w:p>
        </w:tc>
        <w:tc>
          <w:tcPr>
            <w:tcW w:w="1038" w:type="dxa"/>
            <w:shd w:val="clear" w:color="auto" w:fill="auto"/>
          </w:tcPr>
          <w:p w14:paraId="023F4810"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102</w:t>
            </w:r>
          </w:p>
        </w:tc>
        <w:tc>
          <w:tcPr>
            <w:tcW w:w="1623" w:type="dxa"/>
            <w:shd w:val="clear" w:color="auto" w:fill="auto"/>
          </w:tcPr>
          <w:p w14:paraId="50BC40FD"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+3090,4</w:t>
            </w:r>
          </w:p>
        </w:tc>
      </w:tr>
      <w:tr w:rsidR="00761DFB" w:rsidRPr="00D429C2" w14:paraId="36EAE710" w14:textId="77777777" w:rsidTr="00761DFB">
        <w:tc>
          <w:tcPr>
            <w:tcW w:w="4503" w:type="dxa"/>
            <w:shd w:val="clear" w:color="auto" w:fill="auto"/>
          </w:tcPr>
          <w:p w14:paraId="24F3E16B"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Доходы от продажи имущества(</w:t>
            </w:r>
            <w:proofErr w:type="spellStart"/>
            <w:r w:rsidRPr="00D429C2">
              <w:rPr>
                <w:rFonts w:eastAsia="Calibri"/>
                <w:bCs/>
                <w:sz w:val="20"/>
                <w:szCs w:val="20"/>
                <w:lang w:eastAsia="en-US"/>
              </w:rPr>
              <w:t>зем.уч</w:t>
            </w:r>
            <w:proofErr w:type="spellEnd"/>
            <w:r w:rsidRPr="00D429C2">
              <w:rPr>
                <w:rFonts w:eastAsia="Calibri"/>
                <w:bCs/>
                <w:sz w:val="20"/>
                <w:szCs w:val="20"/>
                <w:lang w:eastAsia="en-US"/>
              </w:rPr>
              <w:t>.)</w:t>
            </w:r>
          </w:p>
        </w:tc>
        <w:tc>
          <w:tcPr>
            <w:tcW w:w="1275" w:type="dxa"/>
            <w:shd w:val="clear" w:color="auto" w:fill="auto"/>
          </w:tcPr>
          <w:p w14:paraId="3B1B8988"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1736,1</w:t>
            </w:r>
          </w:p>
        </w:tc>
        <w:tc>
          <w:tcPr>
            <w:tcW w:w="1418" w:type="dxa"/>
            <w:shd w:val="clear" w:color="auto" w:fill="auto"/>
          </w:tcPr>
          <w:p w14:paraId="2A780112"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4930,1</w:t>
            </w:r>
          </w:p>
        </w:tc>
        <w:tc>
          <w:tcPr>
            <w:tcW w:w="1038" w:type="dxa"/>
            <w:shd w:val="clear" w:color="auto" w:fill="auto"/>
          </w:tcPr>
          <w:p w14:paraId="58CDE123"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105</w:t>
            </w:r>
          </w:p>
        </w:tc>
        <w:tc>
          <w:tcPr>
            <w:tcW w:w="1623" w:type="dxa"/>
            <w:shd w:val="clear" w:color="auto" w:fill="auto"/>
          </w:tcPr>
          <w:p w14:paraId="6D42CE22"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+3194</w:t>
            </w:r>
          </w:p>
        </w:tc>
      </w:tr>
      <w:tr w:rsidR="00761DFB" w:rsidRPr="00D429C2" w14:paraId="160A73A4" w14:textId="77777777" w:rsidTr="00761DFB">
        <w:tc>
          <w:tcPr>
            <w:tcW w:w="4503" w:type="dxa"/>
            <w:shd w:val="clear" w:color="auto" w:fill="auto"/>
          </w:tcPr>
          <w:p w14:paraId="6CAF1C43"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Земельный налог</w:t>
            </w:r>
          </w:p>
          <w:p w14:paraId="14DC332C" w14:textId="77777777" w:rsidR="00761DFB" w:rsidRPr="00D429C2" w:rsidRDefault="00761DFB" w:rsidP="00C906CA">
            <w:pPr>
              <w:rPr>
                <w:rFonts w:eastAsia="Calibri"/>
                <w:bCs/>
                <w:sz w:val="20"/>
                <w:szCs w:val="20"/>
                <w:lang w:eastAsia="en-US"/>
              </w:rPr>
            </w:pPr>
          </w:p>
        </w:tc>
        <w:tc>
          <w:tcPr>
            <w:tcW w:w="1275" w:type="dxa"/>
            <w:shd w:val="clear" w:color="auto" w:fill="auto"/>
          </w:tcPr>
          <w:p w14:paraId="5EA3EA23"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14728,6</w:t>
            </w:r>
          </w:p>
        </w:tc>
        <w:tc>
          <w:tcPr>
            <w:tcW w:w="1418" w:type="dxa"/>
            <w:shd w:val="clear" w:color="auto" w:fill="auto"/>
          </w:tcPr>
          <w:p w14:paraId="515A21AC"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17191,5</w:t>
            </w:r>
          </w:p>
        </w:tc>
        <w:tc>
          <w:tcPr>
            <w:tcW w:w="1038" w:type="dxa"/>
            <w:shd w:val="clear" w:color="auto" w:fill="auto"/>
          </w:tcPr>
          <w:p w14:paraId="09CA9EFA"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108,6</w:t>
            </w:r>
          </w:p>
        </w:tc>
        <w:tc>
          <w:tcPr>
            <w:tcW w:w="1623" w:type="dxa"/>
            <w:shd w:val="clear" w:color="auto" w:fill="auto"/>
          </w:tcPr>
          <w:p w14:paraId="3D4187FB"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+2462,9</w:t>
            </w:r>
          </w:p>
        </w:tc>
      </w:tr>
      <w:tr w:rsidR="00761DFB" w:rsidRPr="00D429C2" w14:paraId="620F5D0B" w14:textId="77777777" w:rsidTr="00761DFB">
        <w:tc>
          <w:tcPr>
            <w:tcW w:w="4503" w:type="dxa"/>
            <w:shd w:val="clear" w:color="auto" w:fill="auto"/>
          </w:tcPr>
          <w:p w14:paraId="2A030AAF"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 xml:space="preserve">Налог на имущество </w:t>
            </w:r>
            <w:proofErr w:type="spellStart"/>
            <w:r w:rsidRPr="00D429C2">
              <w:rPr>
                <w:rFonts w:eastAsia="Calibri"/>
                <w:bCs/>
                <w:sz w:val="20"/>
                <w:szCs w:val="20"/>
                <w:lang w:eastAsia="en-US"/>
              </w:rPr>
              <w:t>физ.лиц</w:t>
            </w:r>
            <w:proofErr w:type="spellEnd"/>
          </w:p>
        </w:tc>
        <w:tc>
          <w:tcPr>
            <w:tcW w:w="1275" w:type="dxa"/>
            <w:shd w:val="clear" w:color="auto" w:fill="auto"/>
          </w:tcPr>
          <w:p w14:paraId="51BDA694"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2922,2</w:t>
            </w:r>
          </w:p>
        </w:tc>
        <w:tc>
          <w:tcPr>
            <w:tcW w:w="1418" w:type="dxa"/>
            <w:shd w:val="clear" w:color="auto" w:fill="auto"/>
          </w:tcPr>
          <w:p w14:paraId="73AC4EC9"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3630,2</w:t>
            </w:r>
          </w:p>
        </w:tc>
        <w:tc>
          <w:tcPr>
            <w:tcW w:w="1038" w:type="dxa"/>
            <w:shd w:val="clear" w:color="auto" w:fill="auto"/>
          </w:tcPr>
          <w:p w14:paraId="345758C0"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106</w:t>
            </w:r>
          </w:p>
        </w:tc>
        <w:tc>
          <w:tcPr>
            <w:tcW w:w="1623" w:type="dxa"/>
            <w:shd w:val="clear" w:color="auto" w:fill="auto"/>
          </w:tcPr>
          <w:p w14:paraId="15F48E9A"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+708</w:t>
            </w:r>
          </w:p>
        </w:tc>
      </w:tr>
    </w:tbl>
    <w:p w14:paraId="02716A8F" w14:textId="77777777" w:rsidR="00761DFB" w:rsidRPr="00D429C2" w:rsidRDefault="00761DFB" w:rsidP="00761DFB">
      <w:pPr>
        <w:rPr>
          <w:bCs/>
          <w:sz w:val="20"/>
          <w:szCs w:val="20"/>
        </w:rPr>
      </w:pPr>
    </w:p>
    <w:p w14:paraId="54119137" w14:textId="77777777" w:rsidR="00761DFB" w:rsidRPr="00D429C2" w:rsidRDefault="00761DFB" w:rsidP="00761DFB">
      <w:pPr>
        <w:jc w:val="center"/>
        <w:rPr>
          <w:bCs/>
          <w:sz w:val="20"/>
          <w:szCs w:val="20"/>
        </w:rPr>
      </w:pPr>
      <w:r w:rsidRPr="00D429C2">
        <w:rPr>
          <w:bCs/>
          <w:sz w:val="20"/>
          <w:szCs w:val="20"/>
        </w:rPr>
        <w:t>Расходы бюджета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266"/>
        <w:gridCol w:w="738"/>
        <w:gridCol w:w="1266"/>
        <w:gridCol w:w="681"/>
        <w:gridCol w:w="2232"/>
      </w:tblGrid>
      <w:tr w:rsidR="00761DFB" w:rsidRPr="00D429C2" w14:paraId="730BEBC0" w14:textId="77777777" w:rsidTr="00761DFB">
        <w:trPr>
          <w:trHeight w:val="180"/>
        </w:trPr>
        <w:tc>
          <w:tcPr>
            <w:tcW w:w="3564" w:type="dxa"/>
            <w:vMerge w:val="restart"/>
            <w:shd w:val="clear" w:color="auto" w:fill="auto"/>
          </w:tcPr>
          <w:p w14:paraId="40FCDDB3"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Наименование</w:t>
            </w:r>
          </w:p>
        </w:tc>
        <w:tc>
          <w:tcPr>
            <w:tcW w:w="6183" w:type="dxa"/>
            <w:gridSpan w:val="5"/>
            <w:shd w:val="clear" w:color="auto" w:fill="auto"/>
          </w:tcPr>
          <w:p w14:paraId="3FD1EA07"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Исполнение</w:t>
            </w:r>
          </w:p>
        </w:tc>
      </w:tr>
      <w:tr w:rsidR="00761DFB" w:rsidRPr="00D429C2" w14:paraId="5D58BA33" w14:textId="77777777" w:rsidTr="00761DFB">
        <w:trPr>
          <w:trHeight w:val="180"/>
        </w:trPr>
        <w:tc>
          <w:tcPr>
            <w:tcW w:w="3564" w:type="dxa"/>
            <w:vMerge/>
            <w:shd w:val="clear" w:color="auto" w:fill="auto"/>
          </w:tcPr>
          <w:p w14:paraId="2B602375" w14:textId="77777777" w:rsidR="00761DFB" w:rsidRPr="00D429C2" w:rsidRDefault="00761DFB" w:rsidP="00761DFB">
            <w:pPr>
              <w:jc w:val="center"/>
              <w:rPr>
                <w:rFonts w:eastAsia="Calibri"/>
                <w:bCs/>
                <w:sz w:val="20"/>
                <w:szCs w:val="20"/>
                <w:lang w:eastAsia="en-US"/>
              </w:rPr>
            </w:pPr>
          </w:p>
        </w:tc>
        <w:tc>
          <w:tcPr>
            <w:tcW w:w="2004" w:type="dxa"/>
            <w:gridSpan w:val="2"/>
            <w:shd w:val="clear" w:color="auto" w:fill="auto"/>
          </w:tcPr>
          <w:p w14:paraId="223CF8FA"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2020год</w:t>
            </w:r>
          </w:p>
        </w:tc>
        <w:tc>
          <w:tcPr>
            <w:tcW w:w="4179" w:type="dxa"/>
            <w:gridSpan w:val="3"/>
            <w:shd w:val="clear" w:color="auto" w:fill="auto"/>
          </w:tcPr>
          <w:p w14:paraId="18284E83"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2021год</w:t>
            </w:r>
          </w:p>
        </w:tc>
      </w:tr>
      <w:tr w:rsidR="00761DFB" w:rsidRPr="00D429C2" w14:paraId="5ADEE744" w14:textId="77777777" w:rsidTr="00761DFB">
        <w:trPr>
          <w:trHeight w:val="135"/>
        </w:trPr>
        <w:tc>
          <w:tcPr>
            <w:tcW w:w="3564" w:type="dxa"/>
            <w:vMerge/>
            <w:shd w:val="clear" w:color="auto" w:fill="auto"/>
          </w:tcPr>
          <w:p w14:paraId="2FEC22BA" w14:textId="77777777" w:rsidR="00761DFB" w:rsidRPr="00D429C2" w:rsidRDefault="00761DFB" w:rsidP="00761DFB">
            <w:pPr>
              <w:jc w:val="center"/>
              <w:rPr>
                <w:rFonts w:eastAsia="Calibri"/>
                <w:bCs/>
                <w:sz w:val="20"/>
                <w:szCs w:val="20"/>
                <w:lang w:eastAsia="en-US"/>
              </w:rPr>
            </w:pPr>
          </w:p>
        </w:tc>
        <w:tc>
          <w:tcPr>
            <w:tcW w:w="1266" w:type="dxa"/>
            <w:shd w:val="clear" w:color="auto" w:fill="auto"/>
          </w:tcPr>
          <w:p w14:paraId="10FCF823"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тыс.руб.</w:t>
            </w:r>
          </w:p>
        </w:tc>
        <w:tc>
          <w:tcPr>
            <w:tcW w:w="738" w:type="dxa"/>
            <w:shd w:val="clear" w:color="auto" w:fill="auto"/>
          </w:tcPr>
          <w:p w14:paraId="53C823E4"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w:t>
            </w:r>
          </w:p>
        </w:tc>
        <w:tc>
          <w:tcPr>
            <w:tcW w:w="1266" w:type="dxa"/>
            <w:shd w:val="clear" w:color="auto" w:fill="auto"/>
          </w:tcPr>
          <w:p w14:paraId="4015BF1D"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тыс.руб.</w:t>
            </w:r>
          </w:p>
        </w:tc>
        <w:tc>
          <w:tcPr>
            <w:tcW w:w="681" w:type="dxa"/>
            <w:shd w:val="clear" w:color="auto" w:fill="auto"/>
          </w:tcPr>
          <w:p w14:paraId="1D519AD9"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w:t>
            </w:r>
          </w:p>
        </w:tc>
        <w:tc>
          <w:tcPr>
            <w:tcW w:w="2232" w:type="dxa"/>
            <w:shd w:val="clear" w:color="auto" w:fill="auto"/>
          </w:tcPr>
          <w:p w14:paraId="5EAE2C1B"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по сравнению с 2020годом,на тыс.руб/, меньше (-); больше(+)</w:t>
            </w:r>
          </w:p>
        </w:tc>
      </w:tr>
      <w:tr w:rsidR="00761DFB" w:rsidRPr="00D429C2" w14:paraId="58FF6709" w14:textId="77777777" w:rsidTr="00761DFB">
        <w:tc>
          <w:tcPr>
            <w:tcW w:w="3564" w:type="dxa"/>
            <w:shd w:val="clear" w:color="auto" w:fill="auto"/>
          </w:tcPr>
          <w:p w14:paraId="345B0547"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Общегосударственные вопросы(содержание ОМС)</w:t>
            </w:r>
          </w:p>
        </w:tc>
        <w:tc>
          <w:tcPr>
            <w:tcW w:w="1266" w:type="dxa"/>
            <w:shd w:val="clear" w:color="auto" w:fill="auto"/>
          </w:tcPr>
          <w:p w14:paraId="22E64C03"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15400,7</w:t>
            </w:r>
          </w:p>
        </w:tc>
        <w:tc>
          <w:tcPr>
            <w:tcW w:w="738" w:type="dxa"/>
            <w:shd w:val="clear" w:color="auto" w:fill="auto"/>
          </w:tcPr>
          <w:p w14:paraId="77FED30C"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98</w:t>
            </w:r>
          </w:p>
        </w:tc>
        <w:tc>
          <w:tcPr>
            <w:tcW w:w="1266" w:type="dxa"/>
            <w:shd w:val="clear" w:color="auto" w:fill="auto"/>
          </w:tcPr>
          <w:p w14:paraId="05F369E6"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14767,9</w:t>
            </w:r>
          </w:p>
        </w:tc>
        <w:tc>
          <w:tcPr>
            <w:tcW w:w="681" w:type="dxa"/>
            <w:shd w:val="clear" w:color="auto" w:fill="auto"/>
          </w:tcPr>
          <w:p w14:paraId="66325DD1"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99</w:t>
            </w:r>
          </w:p>
        </w:tc>
        <w:tc>
          <w:tcPr>
            <w:tcW w:w="2232" w:type="dxa"/>
            <w:shd w:val="clear" w:color="auto" w:fill="auto"/>
          </w:tcPr>
          <w:p w14:paraId="3545FCC8"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-632,8</w:t>
            </w:r>
          </w:p>
        </w:tc>
      </w:tr>
      <w:tr w:rsidR="00761DFB" w:rsidRPr="00D429C2" w14:paraId="7887200F" w14:textId="77777777" w:rsidTr="00761DFB">
        <w:tc>
          <w:tcPr>
            <w:tcW w:w="3564" w:type="dxa"/>
            <w:shd w:val="clear" w:color="auto" w:fill="auto"/>
          </w:tcPr>
          <w:p w14:paraId="5920B110"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Национальная оборона(ВУС)</w:t>
            </w:r>
          </w:p>
        </w:tc>
        <w:tc>
          <w:tcPr>
            <w:tcW w:w="1266" w:type="dxa"/>
            <w:shd w:val="clear" w:color="auto" w:fill="auto"/>
          </w:tcPr>
          <w:p w14:paraId="5635A920"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802,7</w:t>
            </w:r>
          </w:p>
        </w:tc>
        <w:tc>
          <w:tcPr>
            <w:tcW w:w="738" w:type="dxa"/>
            <w:shd w:val="clear" w:color="auto" w:fill="auto"/>
          </w:tcPr>
          <w:p w14:paraId="63A60332"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100</w:t>
            </w:r>
          </w:p>
        </w:tc>
        <w:tc>
          <w:tcPr>
            <w:tcW w:w="1266" w:type="dxa"/>
            <w:shd w:val="clear" w:color="auto" w:fill="auto"/>
          </w:tcPr>
          <w:p w14:paraId="72D57572"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902,9</w:t>
            </w:r>
          </w:p>
        </w:tc>
        <w:tc>
          <w:tcPr>
            <w:tcW w:w="681" w:type="dxa"/>
            <w:shd w:val="clear" w:color="auto" w:fill="auto"/>
          </w:tcPr>
          <w:p w14:paraId="02077FEB"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100</w:t>
            </w:r>
          </w:p>
        </w:tc>
        <w:tc>
          <w:tcPr>
            <w:tcW w:w="2232" w:type="dxa"/>
            <w:shd w:val="clear" w:color="auto" w:fill="auto"/>
          </w:tcPr>
          <w:p w14:paraId="74C30441"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+100,2</w:t>
            </w:r>
          </w:p>
        </w:tc>
      </w:tr>
      <w:tr w:rsidR="00761DFB" w:rsidRPr="00D429C2" w14:paraId="40AE45D3" w14:textId="77777777" w:rsidTr="00761DFB">
        <w:tc>
          <w:tcPr>
            <w:tcW w:w="3564" w:type="dxa"/>
            <w:shd w:val="clear" w:color="auto" w:fill="auto"/>
          </w:tcPr>
          <w:p w14:paraId="72E5C653"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Национальная безопасность и правоохранительная  деятельность(мероприятия по ЧС и ПБ, ГО)</w:t>
            </w:r>
          </w:p>
        </w:tc>
        <w:tc>
          <w:tcPr>
            <w:tcW w:w="1266" w:type="dxa"/>
            <w:shd w:val="clear" w:color="auto" w:fill="auto"/>
          </w:tcPr>
          <w:p w14:paraId="73F64720"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60,0</w:t>
            </w:r>
          </w:p>
        </w:tc>
        <w:tc>
          <w:tcPr>
            <w:tcW w:w="738" w:type="dxa"/>
            <w:shd w:val="clear" w:color="auto" w:fill="auto"/>
          </w:tcPr>
          <w:p w14:paraId="4A1382E5"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46</w:t>
            </w:r>
          </w:p>
        </w:tc>
        <w:tc>
          <w:tcPr>
            <w:tcW w:w="1266" w:type="dxa"/>
            <w:shd w:val="clear" w:color="auto" w:fill="auto"/>
          </w:tcPr>
          <w:p w14:paraId="69917729"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325,2</w:t>
            </w:r>
          </w:p>
        </w:tc>
        <w:tc>
          <w:tcPr>
            <w:tcW w:w="681" w:type="dxa"/>
            <w:shd w:val="clear" w:color="auto" w:fill="auto"/>
          </w:tcPr>
          <w:p w14:paraId="0C955649"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77</w:t>
            </w:r>
          </w:p>
        </w:tc>
        <w:tc>
          <w:tcPr>
            <w:tcW w:w="2232" w:type="dxa"/>
            <w:shd w:val="clear" w:color="auto" w:fill="auto"/>
          </w:tcPr>
          <w:p w14:paraId="581BE1B2"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+265,2</w:t>
            </w:r>
          </w:p>
        </w:tc>
      </w:tr>
      <w:tr w:rsidR="00761DFB" w:rsidRPr="00D429C2" w14:paraId="2DE7730A" w14:textId="77777777" w:rsidTr="00761DFB">
        <w:tc>
          <w:tcPr>
            <w:tcW w:w="3564" w:type="dxa"/>
            <w:shd w:val="clear" w:color="auto" w:fill="auto"/>
          </w:tcPr>
          <w:p w14:paraId="78B99986"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Национальная экономика(дорожное хозяйство, транспорт)</w:t>
            </w:r>
          </w:p>
        </w:tc>
        <w:tc>
          <w:tcPr>
            <w:tcW w:w="1266" w:type="dxa"/>
            <w:shd w:val="clear" w:color="auto" w:fill="auto"/>
          </w:tcPr>
          <w:p w14:paraId="03439CC6"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33390,9</w:t>
            </w:r>
          </w:p>
        </w:tc>
        <w:tc>
          <w:tcPr>
            <w:tcW w:w="738" w:type="dxa"/>
            <w:shd w:val="clear" w:color="auto" w:fill="auto"/>
          </w:tcPr>
          <w:p w14:paraId="53E20B68"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94</w:t>
            </w:r>
          </w:p>
        </w:tc>
        <w:tc>
          <w:tcPr>
            <w:tcW w:w="1266" w:type="dxa"/>
            <w:shd w:val="clear" w:color="auto" w:fill="auto"/>
          </w:tcPr>
          <w:p w14:paraId="21DC6675"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30025,9</w:t>
            </w:r>
          </w:p>
        </w:tc>
        <w:tc>
          <w:tcPr>
            <w:tcW w:w="681" w:type="dxa"/>
            <w:shd w:val="clear" w:color="auto" w:fill="auto"/>
          </w:tcPr>
          <w:p w14:paraId="1F536089"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44</w:t>
            </w:r>
          </w:p>
        </w:tc>
        <w:tc>
          <w:tcPr>
            <w:tcW w:w="2232" w:type="dxa"/>
            <w:shd w:val="clear" w:color="auto" w:fill="auto"/>
          </w:tcPr>
          <w:p w14:paraId="5CAB2CED"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-3365,0</w:t>
            </w:r>
          </w:p>
        </w:tc>
      </w:tr>
      <w:tr w:rsidR="00761DFB" w:rsidRPr="00D429C2" w14:paraId="242EE756" w14:textId="77777777" w:rsidTr="00761DFB">
        <w:tc>
          <w:tcPr>
            <w:tcW w:w="3564" w:type="dxa"/>
            <w:shd w:val="clear" w:color="auto" w:fill="auto"/>
          </w:tcPr>
          <w:p w14:paraId="2335128A"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Жилищно-коммунальное хозяйство(благоустройство, содержание мест захоронения, уличное освещение)</w:t>
            </w:r>
          </w:p>
        </w:tc>
        <w:tc>
          <w:tcPr>
            <w:tcW w:w="1266" w:type="dxa"/>
            <w:shd w:val="clear" w:color="auto" w:fill="auto"/>
          </w:tcPr>
          <w:p w14:paraId="4614EBAF"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81557,7</w:t>
            </w:r>
          </w:p>
        </w:tc>
        <w:tc>
          <w:tcPr>
            <w:tcW w:w="738" w:type="dxa"/>
            <w:shd w:val="clear" w:color="auto" w:fill="auto"/>
          </w:tcPr>
          <w:p w14:paraId="2BA27137"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91</w:t>
            </w:r>
          </w:p>
        </w:tc>
        <w:tc>
          <w:tcPr>
            <w:tcW w:w="1266" w:type="dxa"/>
            <w:shd w:val="clear" w:color="auto" w:fill="auto"/>
          </w:tcPr>
          <w:p w14:paraId="11DE2041"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89356,5</w:t>
            </w:r>
          </w:p>
        </w:tc>
        <w:tc>
          <w:tcPr>
            <w:tcW w:w="681" w:type="dxa"/>
            <w:shd w:val="clear" w:color="auto" w:fill="auto"/>
          </w:tcPr>
          <w:p w14:paraId="118805DA"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72</w:t>
            </w:r>
          </w:p>
        </w:tc>
        <w:tc>
          <w:tcPr>
            <w:tcW w:w="2232" w:type="dxa"/>
            <w:shd w:val="clear" w:color="auto" w:fill="auto"/>
          </w:tcPr>
          <w:p w14:paraId="2A55446E"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+7798,8</w:t>
            </w:r>
          </w:p>
        </w:tc>
      </w:tr>
      <w:tr w:rsidR="00761DFB" w:rsidRPr="00D429C2" w14:paraId="31278599" w14:textId="77777777" w:rsidTr="00761DFB">
        <w:tc>
          <w:tcPr>
            <w:tcW w:w="3564" w:type="dxa"/>
            <w:shd w:val="clear" w:color="auto" w:fill="auto"/>
          </w:tcPr>
          <w:p w14:paraId="366D8AA3"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Культура, кинематография</w:t>
            </w:r>
          </w:p>
        </w:tc>
        <w:tc>
          <w:tcPr>
            <w:tcW w:w="1266" w:type="dxa"/>
            <w:shd w:val="clear" w:color="auto" w:fill="auto"/>
          </w:tcPr>
          <w:p w14:paraId="236C5221"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8394,3</w:t>
            </w:r>
          </w:p>
        </w:tc>
        <w:tc>
          <w:tcPr>
            <w:tcW w:w="738" w:type="dxa"/>
            <w:shd w:val="clear" w:color="auto" w:fill="auto"/>
          </w:tcPr>
          <w:p w14:paraId="0D977756"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97</w:t>
            </w:r>
          </w:p>
        </w:tc>
        <w:tc>
          <w:tcPr>
            <w:tcW w:w="1266" w:type="dxa"/>
            <w:shd w:val="clear" w:color="auto" w:fill="auto"/>
          </w:tcPr>
          <w:p w14:paraId="06C9CC54"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7277,1</w:t>
            </w:r>
          </w:p>
        </w:tc>
        <w:tc>
          <w:tcPr>
            <w:tcW w:w="681" w:type="dxa"/>
            <w:shd w:val="clear" w:color="auto" w:fill="auto"/>
          </w:tcPr>
          <w:p w14:paraId="06B05AD5"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100</w:t>
            </w:r>
          </w:p>
        </w:tc>
        <w:tc>
          <w:tcPr>
            <w:tcW w:w="2232" w:type="dxa"/>
            <w:shd w:val="clear" w:color="auto" w:fill="auto"/>
          </w:tcPr>
          <w:p w14:paraId="36994637"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-1117,2</w:t>
            </w:r>
          </w:p>
        </w:tc>
      </w:tr>
      <w:tr w:rsidR="00761DFB" w:rsidRPr="00D429C2" w14:paraId="3E4AEEDD" w14:textId="77777777" w:rsidTr="00761DFB">
        <w:tc>
          <w:tcPr>
            <w:tcW w:w="3564" w:type="dxa"/>
            <w:shd w:val="clear" w:color="auto" w:fill="auto"/>
          </w:tcPr>
          <w:p w14:paraId="543CFB59"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Социальная политика(пенсионное обеспечение)</w:t>
            </w:r>
          </w:p>
        </w:tc>
        <w:tc>
          <w:tcPr>
            <w:tcW w:w="1266" w:type="dxa"/>
            <w:shd w:val="clear" w:color="auto" w:fill="auto"/>
          </w:tcPr>
          <w:p w14:paraId="42836B16"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346,7</w:t>
            </w:r>
          </w:p>
        </w:tc>
        <w:tc>
          <w:tcPr>
            <w:tcW w:w="738" w:type="dxa"/>
            <w:shd w:val="clear" w:color="auto" w:fill="auto"/>
          </w:tcPr>
          <w:p w14:paraId="46AFF818"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100</w:t>
            </w:r>
          </w:p>
        </w:tc>
        <w:tc>
          <w:tcPr>
            <w:tcW w:w="1266" w:type="dxa"/>
            <w:shd w:val="clear" w:color="auto" w:fill="auto"/>
          </w:tcPr>
          <w:p w14:paraId="67CD8709"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427,3</w:t>
            </w:r>
          </w:p>
        </w:tc>
        <w:tc>
          <w:tcPr>
            <w:tcW w:w="681" w:type="dxa"/>
            <w:shd w:val="clear" w:color="auto" w:fill="auto"/>
          </w:tcPr>
          <w:p w14:paraId="52C247B3"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100</w:t>
            </w:r>
          </w:p>
        </w:tc>
        <w:tc>
          <w:tcPr>
            <w:tcW w:w="2232" w:type="dxa"/>
            <w:shd w:val="clear" w:color="auto" w:fill="auto"/>
          </w:tcPr>
          <w:p w14:paraId="0245794B"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+80,6</w:t>
            </w:r>
          </w:p>
        </w:tc>
      </w:tr>
      <w:tr w:rsidR="00761DFB" w:rsidRPr="00D429C2" w14:paraId="2896A15A" w14:textId="77777777" w:rsidTr="00761DFB">
        <w:tc>
          <w:tcPr>
            <w:tcW w:w="3564" w:type="dxa"/>
            <w:shd w:val="clear" w:color="auto" w:fill="auto"/>
          </w:tcPr>
          <w:p w14:paraId="5BBA6C1A"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Обслуживание государственного долга</w:t>
            </w:r>
          </w:p>
        </w:tc>
        <w:tc>
          <w:tcPr>
            <w:tcW w:w="1266" w:type="dxa"/>
            <w:shd w:val="clear" w:color="auto" w:fill="auto"/>
          </w:tcPr>
          <w:p w14:paraId="19D20DCB"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1192,3</w:t>
            </w:r>
          </w:p>
        </w:tc>
        <w:tc>
          <w:tcPr>
            <w:tcW w:w="738" w:type="dxa"/>
            <w:shd w:val="clear" w:color="auto" w:fill="auto"/>
          </w:tcPr>
          <w:p w14:paraId="2A67F140"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70</w:t>
            </w:r>
          </w:p>
        </w:tc>
        <w:tc>
          <w:tcPr>
            <w:tcW w:w="1266" w:type="dxa"/>
            <w:shd w:val="clear" w:color="auto" w:fill="auto"/>
          </w:tcPr>
          <w:p w14:paraId="709EE92E"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1201,6</w:t>
            </w:r>
          </w:p>
        </w:tc>
        <w:tc>
          <w:tcPr>
            <w:tcW w:w="681" w:type="dxa"/>
            <w:shd w:val="clear" w:color="auto" w:fill="auto"/>
          </w:tcPr>
          <w:p w14:paraId="1B648E1D"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86</w:t>
            </w:r>
          </w:p>
        </w:tc>
        <w:tc>
          <w:tcPr>
            <w:tcW w:w="2232" w:type="dxa"/>
            <w:shd w:val="clear" w:color="auto" w:fill="auto"/>
          </w:tcPr>
          <w:p w14:paraId="7BACA082"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+9,3</w:t>
            </w:r>
          </w:p>
        </w:tc>
      </w:tr>
      <w:tr w:rsidR="00761DFB" w:rsidRPr="00D429C2" w14:paraId="1D41BCAB" w14:textId="77777777" w:rsidTr="00761DFB">
        <w:tc>
          <w:tcPr>
            <w:tcW w:w="3564" w:type="dxa"/>
            <w:shd w:val="clear" w:color="auto" w:fill="auto"/>
          </w:tcPr>
          <w:p w14:paraId="35B8B291" w14:textId="77777777" w:rsidR="00761DFB" w:rsidRPr="00D429C2" w:rsidRDefault="00761DFB" w:rsidP="00C906CA">
            <w:pPr>
              <w:rPr>
                <w:rFonts w:eastAsia="Calibri"/>
                <w:bCs/>
                <w:sz w:val="20"/>
                <w:szCs w:val="20"/>
                <w:lang w:eastAsia="en-US"/>
              </w:rPr>
            </w:pPr>
            <w:r w:rsidRPr="00D429C2">
              <w:rPr>
                <w:rFonts w:eastAsia="Calibri"/>
                <w:bCs/>
                <w:sz w:val="20"/>
                <w:szCs w:val="20"/>
                <w:lang w:eastAsia="en-US"/>
              </w:rPr>
              <w:t xml:space="preserve">Итого расходов </w:t>
            </w:r>
          </w:p>
        </w:tc>
        <w:tc>
          <w:tcPr>
            <w:tcW w:w="1266" w:type="dxa"/>
            <w:shd w:val="clear" w:color="auto" w:fill="auto"/>
          </w:tcPr>
          <w:p w14:paraId="09A73959"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141145,4</w:t>
            </w:r>
          </w:p>
        </w:tc>
        <w:tc>
          <w:tcPr>
            <w:tcW w:w="738" w:type="dxa"/>
            <w:shd w:val="clear" w:color="auto" w:fill="auto"/>
          </w:tcPr>
          <w:p w14:paraId="6F4FC88C"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93</w:t>
            </w:r>
          </w:p>
        </w:tc>
        <w:tc>
          <w:tcPr>
            <w:tcW w:w="1266" w:type="dxa"/>
            <w:shd w:val="clear" w:color="auto" w:fill="auto"/>
          </w:tcPr>
          <w:p w14:paraId="62CD8C0F"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144284,6</w:t>
            </w:r>
          </w:p>
        </w:tc>
        <w:tc>
          <w:tcPr>
            <w:tcW w:w="681" w:type="dxa"/>
            <w:shd w:val="clear" w:color="auto" w:fill="auto"/>
          </w:tcPr>
          <w:p w14:paraId="0282F631"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66</w:t>
            </w:r>
          </w:p>
        </w:tc>
        <w:tc>
          <w:tcPr>
            <w:tcW w:w="2232" w:type="dxa"/>
            <w:shd w:val="clear" w:color="auto" w:fill="auto"/>
          </w:tcPr>
          <w:p w14:paraId="752B6800" w14:textId="77777777" w:rsidR="00761DFB" w:rsidRPr="00D429C2" w:rsidRDefault="00761DFB" w:rsidP="00761DFB">
            <w:pPr>
              <w:jc w:val="center"/>
              <w:rPr>
                <w:rFonts w:eastAsia="Calibri"/>
                <w:bCs/>
                <w:sz w:val="20"/>
                <w:szCs w:val="20"/>
                <w:lang w:eastAsia="en-US"/>
              </w:rPr>
            </w:pPr>
            <w:r w:rsidRPr="00D429C2">
              <w:rPr>
                <w:rFonts w:eastAsia="Calibri"/>
                <w:bCs/>
                <w:sz w:val="20"/>
                <w:szCs w:val="20"/>
                <w:lang w:eastAsia="en-US"/>
              </w:rPr>
              <w:t>+3139,2</w:t>
            </w:r>
          </w:p>
        </w:tc>
      </w:tr>
    </w:tbl>
    <w:p w14:paraId="7DEFAF7A"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Контроль за поступлением доходов и эффективность расходов – самые важные составляющие бюджетного процесса. </w:t>
      </w:r>
      <w:r w:rsidRPr="00D429C2">
        <w:rPr>
          <w:bCs/>
          <w:color w:val="C00000"/>
          <w:sz w:val="20"/>
          <w:szCs w:val="20"/>
        </w:rPr>
        <w:t xml:space="preserve">    </w:t>
      </w:r>
    </w:p>
    <w:p w14:paraId="6F2BE6D6"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При расходовании бюджетных средств главным инструментом бюджетной политики является повышение добросовестной конкуренции и прозрачности при проведении торгов.  По итогам года было проведено 14</w:t>
      </w:r>
      <w:r w:rsidRPr="00D429C2">
        <w:rPr>
          <w:rFonts w:ascii="Times New Roman" w:hAnsi="Times New Roman"/>
          <w:bCs/>
          <w:color w:val="FF0000"/>
          <w:sz w:val="20"/>
          <w:szCs w:val="20"/>
        </w:rPr>
        <w:t xml:space="preserve"> </w:t>
      </w:r>
      <w:r w:rsidRPr="00D429C2">
        <w:rPr>
          <w:rFonts w:ascii="Times New Roman" w:hAnsi="Times New Roman"/>
          <w:bCs/>
          <w:sz w:val="20"/>
          <w:szCs w:val="20"/>
        </w:rPr>
        <w:t>закупочных процедур с объемом 98 808 913. руб. При этом общая экономия по результатам всех закупок составила 3млн. 505,6тыс.руб. руб.  </w:t>
      </w:r>
    </w:p>
    <w:p w14:paraId="024381FA"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Заключено муниципальных контрактов на сумму 95 303 276рублей.</w:t>
      </w:r>
    </w:p>
    <w:p w14:paraId="72DE0C63" w14:textId="77777777" w:rsidR="00761DFB" w:rsidRPr="00D429C2" w:rsidRDefault="00761DFB" w:rsidP="00761DFB">
      <w:pPr>
        <w:pStyle w:val="a5"/>
        <w:jc w:val="center"/>
        <w:rPr>
          <w:rFonts w:ascii="Times New Roman" w:hAnsi="Times New Roman"/>
          <w:bCs/>
          <w:sz w:val="20"/>
          <w:szCs w:val="20"/>
        </w:rPr>
      </w:pPr>
      <w:r w:rsidRPr="00D429C2">
        <w:rPr>
          <w:rFonts w:ascii="Times New Roman" w:hAnsi="Times New Roman"/>
          <w:bCs/>
          <w:sz w:val="20"/>
          <w:szCs w:val="20"/>
        </w:rPr>
        <w:t>Муниципальные программы</w:t>
      </w:r>
    </w:p>
    <w:p w14:paraId="4B8E377D" w14:textId="77777777" w:rsidR="00761DFB" w:rsidRPr="00D429C2" w:rsidRDefault="00761DFB" w:rsidP="00761DFB">
      <w:pPr>
        <w:pStyle w:val="a5"/>
        <w:jc w:val="both"/>
        <w:rPr>
          <w:rFonts w:ascii="Times New Roman" w:hAnsi="Times New Roman"/>
          <w:bCs/>
          <w:color w:val="282828"/>
          <w:sz w:val="20"/>
          <w:szCs w:val="20"/>
          <w:shd w:val="clear" w:color="auto" w:fill="FFFFFF"/>
        </w:rPr>
      </w:pPr>
      <w:r w:rsidRPr="00D429C2">
        <w:rPr>
          <w:rFonts w:ascii="Times New Roman" w:hAnsi="Times New Roman"/>
          <w:bCs/>
          <w:sz w:val="20"/>
          <w:szCs w:val="20"/>
          <w:shd w:val="clear" w:color="auto" w:fill="FFFFFF"/>
        </w:rPr>
        <w:t>На территории р.п. Колывань в 2021году действовали 12 муниципальных программ.</w:t>
      </w:r>
      <w:r w:rsidRPr="00D429C2">
        <w:rPr>
          <w:rFonts w:ascii="Times New Roman" w:hAnsi="Times New Roman"/>
          <w:bCs/>
          <w:color w:val="282828"/>
          <w:sz w:val="20"/>
          <w:szCs w:val="20"/>
          <w:shd w:val="clear" w:color="auto" w:fill="FFFFFF"/>
        </w:rPr>
        <w:t xml:space="preserve"> </w:t>
      </w:r>
    </w:p>
    <w:p w14:paraId="29F39B31"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color w:val="FF0000"/>
          <w:sz w:val="20"/>
          <w:szCs w:val="20"/>
          <w:shd w:val="clear" w:color="auto" w:fill="FFFFFF"/>
        </w:rPr>
        <w:lastRenderedPageBreak/>
        <w:t xml:space="preserve"> </w:t>
      </w:r>
      <w:r w:rsidRPr="00D429C2">
        <w:rPr>
          <w:rFonts w:ascii="Times New Roman" w:hAnsi="Times New Roman"/>
          <w:bCs/>
          <w:color w:val="FF0000"/>
          <w:sz w:val="20"/>
          <w:szCs w:val="20"/>
        </w:rPr>
        <w:t xml:space="preserve">  </w:t>
      </w:r>
      <w:r w:rsidRPr="00D429C2">
        <w:rPr>
          <w:rFonts w:ascii="Times New Roman" w:hAnsi="Times New Roman"/>
          <w:bCs/>
          <w:sz w:val="20"/>
          <w:szCs w:val="20"/>
        </w:rPr>
        <w:t>Разработана муниципальная программа «Переселение граждан из аварийного жилищного фонда р.п. Колывань Колыванского района Новосибирской области на 2022год», была подана заявка на финансирование программы, к сожалению</w:t>
      </w:r>
    </w:p>
    <w:p w14:paraId="0195660B"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rPr>
        <w:t xml:space="preserve"> получен отказ, в связи с отсутствием финансирования в области.</w:t>
      </w:r>
    </w:p>
    <w:p w14:paraId="5B787329" w14:textId="77777777" w:rsidR="00761DFB" w:rsidRPr="00D429C2" w:rsidRDefault="00761DFB" w:rsidP="00761DFB">
      <w:pPr>
        <w:pStyle w:val="a5"/>
        <w:rPr>
          <w:rFonts w:ascii="Times New Roman" w:hAnsi="Times New Roman"/>
          <w:bCs/>
          <w:sz w:val="20"/>
          <w:szCs w:val="20"/>
        </w:rPr>
      </w:pPr>
    </w:p>
    <w:p w14:paraId="36E6CA75" w14:textId="77777777" w:rsidR="00761DFB" w:rsidRPr="00D429C2" w:rsidRDefault="00761DFB" w:rsidP="00761DFB">
      <w:pPr>
        <w:pStyle w:val="a5"/>
        <w:rPr>
          <w:rFonts w:ascii="Times New Roman" w:hAnsi="Times New Roman"/>
          <w:bCs/>
          <w:color w:val="FF0000"/>
          <w:sz w:val="20"/>
          <w:szCs w:val="20"/>
        </w:rPr>
      </w:pPr>
      <w:r w:rsidRPr="00D429C2">
        <w:rPr>
          <w:rFonts w:ascii="Times New Roman" w:hAnsi="Times New Roman"/>
          <w:bCs/>
          <w:sz w:val="20"/>
          <w:szCs w:val="20"/>
        </w:rPr>
        <w:t>Специалистами по земельным и имущественным отношениям продолжается работа по  вовлечению в налоговый оборот ранее учтенных, но не оформленных гражданами земельных участков, квартир, жилых домов, выявляются неучтенные объекты недвижимости. Всего таких объектов на территории МО выявлено 1053. По ним так же ведется работа,</w:t>
      </w:r>
      <w:r w:rsidRPr="00D429C2">
        <w:rPr>
          <w:rFonts w:ascii="Times New Roman" w:hAnsi="Times New Roman"/>
          <w:bCs/>
          <w:color w:val="C00000"/>
          <w:sz w:val="20"/>
          <w:szCs w:val="20"/>
        </w:rPr>
        <w:t xml:space="preserve"> </w:t>
      </w:r>
      <w:r w:rsidRPr="00D429C2">
        <w:rPr>
          <w:rFonts w:ascii="Times New Roman" w:hAnsi="Times New Roman"/>
          <w:bCs/>
          <w:sz w:val="20"/>
          <w:szCs w:val="20"/>
        </w:rPr>
        <w:t>это будущие налоговые поступления в бюджет. Плюс ведем постоянную работу с недобросовестными должниками перед бюджетом. В результате собираемость земельного налога выросла на 2 462,9тыс. руб., налога на имущество – на 708тыс.руб.</w:t>
      </w:r>
    </w:p>
    <w:p w14:paraId="4EF1B249"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В 2021году было продано через торги земельных участков на сумму 3 379 970 рублей; проведено аукционов по продаже имущества на сумму 1 790 000 рублей, </w:t>
      </w:r>
      <w:r w:rsidRPr="00D429C2">
        <w:rPr>
          <w:rFonts w:ascii="Times New Roman" w:hAnsi="Times New Roman"/>
          <w:bCs/>
          <w:sz w:val="20"/>
          <w:szCs w:val="20"/>
          <w:shd w:val="clear" w:color="auto" w:fill="FFFFFF"/>
        </w:rPr>
        <w:t xml:space="preserve">заключено договоров аренды  земельных участков на сумму </w:t>
      </w:r>
      <w:r w:rsidRPr="00D429C2">
        <w:rPr>
          <w:rFonts w:ascii="Times New Roman" w:hAnsi="Times New Roman"/>
          <w:bCs/>
          <w:sz w:val="20"/>
          <w:szCs w:val="20"/>
        </w:rPr>
        <w:t>3 405 669 рублей; заключено договоров купли-продажи земельных участков(с оформленной недвижимостью) на сумму 2 441 251 рублей.</w:t>
      </w:r>
    </w:p>
    <w:p w14:paraId="295174CF"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Поставлен на кадастровый учет 101объект для дальнейшей государственной регистрации прав граждан и это тоже будущие налоговые поступления в бюджет.</w:t>
      </w:r>
    </w:p>
    <w:p w14:paraId="34FAFE52" w14:textId="77777777" w:rsidR="00761DFB" w:rsidRPr="00D429C2" w:rsidRDefault="00761DFB" w:rsidP="00761DFB">
      <w:pPr>
        <w:rPr>
          <w:bCs/>
          <w:sz w:val="20"/>
          <w:szCs w:val="20"/>
          <w:shd w:val="clear" w:color="auto" w:fill="FFFFFF"/>
        </w:rPr>
      </w:pPr>
      <w:r w:rsidRPr="00D429C2">
        <w:rPr>
          <w:bCs/>
          <w:sz w:val="20"/>
          <w:szCs w:val="20"/>
          <w:shd w:val="clear" w:color="auto" w:fill="FFFFFF"/>
        </w:rPr>
        <w:t xml:space="preserve"> Специалистами по земельным вопросам за 2021год оказано 374 муниципальные услуги( всего по администрации – 436),</w:t>
      </w:r>
      <w:r w:rsidRPr="00D429C2">
        <w:rPr>
          <w:bCs/>
          <w:color w:val="C00000"/>
          <w:sz w:val="20"/>
          <w:szCs w:val="20"/>
          <w:shd w:val="clear" w:color="auto" w:fill="FFFFFF"/>
        </w:rPr>
        <w:t xml:space="preserve"> </w:t>
      </w:r>
      <w:r w:rsidRPr="00D429C2">
        <w:rPr>
          <w:bCs/>
          <w:sz w:val="20"/>
          <w:szCs w:val="20"/>
          <w:shd w:val="clear" w:color="auto" w:fill="FFFFFF"/>
        </w:rPr>
        <w:t xml:space="preserve">это присвоение объектам почтовых адресов- 172, подготовка разрешений на строительство, на ввод объектов в эксплуатацию и т.д. </w:t>
      </w:r>
      <w:r w:rsidRPr="00D429C2">
        <w:rPr>
          <w:bCs/>
          <w:sz w:val="20"/>
          <w:szCs w:val="20"/>
        </w:rPr>
        <w:t xml:space="preserve">  </w:t>
      </w:r>
      <w:r w:rsidRPr="00D429C2">
        <w:rPr>
          <w:bCs/>
          <w:sz w:val="20"/>
          <w:szCs w:val="20"/>
          <w:shd w:val="clear" w:color="auto" w:fill="FFFFFF"/>
        </w:rPr>
        <w:t>На очереди на предоставление бесплатно в собственность земельного участка стоит 45семей, 23 из них для ИЖС и  22- для садоводства. Предоставлено 2 земельных участка  для ИЖС. </w:t>
      </w:r>
    </w:p>
    <w:p w14:paraId="1BFB5074"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shd w:val="clear" w:color="auto" w:fill="FFFFFF"/>
        </w:rPr>
        <w:t xml:space="preserve">   Юридическим отделом администрации заключено </w:t>
      </w:r>
      <w:r w:rsidRPr="00D429C2">
        <w:rPr>
          <w:rFonts w:ascii="Times New Roman" w:hAnsi="Times New Roman"/>
          <w:bCs/>
          <w:sz w:val="20"/>
          <w:szCs w:val="20"/>
        </w:rPr>
        <w:t xml:space="preserve"> 115 договоров с единственным поставщиком на общую сумму 5 760 981 руб.  84 коп. Подготовлено 10 исковых заявлений по аренде (оплачено по искам 275 998 руб. 43 коп.).</w:t>
      </w:r>
    </w:p>
    <w:p w14:paraId="134A429E"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w:t>
      </w:r>
      <w:r w:rsidRPr="00D429C2">
        <w:rPr>
          <w:rFonts w:ascii="Times New Roman" w:hAnsi="Times New Roman"/>
          <w:bCs/>
          <w:sz w:val="20"/>
          <w:szCs w:val="20"/>
          <w:shd w:val="clear" w:color="auto" w:fill="FFFFFF"/>
        </w:rPr>
        <w:t xml:space="preserve">Всего в 2021году заключено </w:t>
      </w:r>
      <w:r w:rsidRPr="00D429C2">
        <w:rPr>
          <w:rFonts w:ascii="Times New Roman" w:hAnsi="Times New Roman"/>
          <w:bCs/>
          <w:sz w:val="20"/>
          <w:szCs w:val="20"/>
        </w:rPr>
        <w:t xml:space="preserve"> 4 договора маневренного фонда, 1 договор социального найма, В арбитражном суде Новосибирской области рассмотрено 16 процессов, из которых 8 выиграны, 1 оставлено без рассмотрения, 1 проиграно, 6 находятся в производстве.</w:t>
      </w:r>
    </w:p>
    <w:p w14:paraId="22EA5E06"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ЖКХ</w:t>
      </w:r>
    </w:p>
    <w:p w14:paraId="1425CF9E"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Главным направлением деятельности администрации являлось обеспечение жизнедеятельности населения, что включает в себя, прежде всего исполнение наказов избирателей,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 и всего таких вопросов 40. </w:t>
      </w:r>
    </w:p>
    <w:p w14:paraId="099AA629"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Дорожная деятельность</w:t>
      </w:r>
    </w:p>
    <w:p w14:paraId="0CE52A7F" w14:textId="77777777" w:rsidR="00761DFB" w:rsidRPr="00D429C2" w:rsidRDefault="00761DFB" w:rsidP="00761DFB">
      <w:pPr>
        <w:pStyle w:val="aa"/>
        <w:shd w:val="clear" w:color="auto" w:fill="FFFFFF"/>
        <w:spacing w:before="0" w:beforeAutospacing="0" w:after="150" w:afterAutospacing="0"/>
        <w:rPr>
          <w:rFonts w:ascii="Arial" w:hAnsi="Arial" w:cs="Arial"/>
          <w:bCs/>
          <w:color w:val="000000"/>
          <w:sz w:val="20"/>
          <w:szCs w:val="20"/>
        </w:rPr>
      </w:pPr>
      <w:r w:rsidRPr="00D429C2">
        <w:rPr>
          <w:bCs/>
          <w:color w:val="000000"/>
          <w:sz w:val="20"/>
          <w:szCs w:val="20"/>
        </w:rPr>
        <w:t>Дороги – всегда одна из самых популярных тем для критики! Но мы стараемся оперативно приводить их в нормативное состояние.</w:t>
      </w:r>
    </w:p>
    <w:p w14:paraId="4E9BF512" w14:textId="77777777" w:rsidR="00761DFB" w:rsidRPr="00D429C2" w:rsidRDefault="00761DFB" w:rsidP="00761DFB">
      <w:pPr>
        <w:pStyle w:val="a5"/>
        <w:jc w:val="both"/>
        <w:rPr>
          <w:rFonts w:ascii="Times New Roman" w:hAnsi="Times New Roman"/>
          <w:bCs/>
          <w:color w:val="FF0000"/>
          <w:sz w:val="20"/>
          <w:szCs w:val="20"/>
        </w:rPr>
      </w:pPr>
      <w:r w:rsidRPr="00D429C2">
        <w:rPr>
          <w:rFonts w:ascii="Times New Roman" w:hAnsi="Times New Roman"/>
          <w:bCs/>
          <w:color w:val="000000"/>
          <w:sz w:val="20"/>
          <w:szCs w:val="20"/>
        </w:rPr>
        <w:t xml:space="preserve">     В  2021году начаты работы </w:t>
      </w:r>
      <w:r w:rsidRPr="00D429C2">
        <w:rPr>
          <w:rFonts w:ascii="Times New Roman" w:hAnsi="Times New Roman"/>
          <w:bCs/>
          <w:sz w:val="20"/>
          <w:szCs w:val="20"/>
        </w:rPr>
        <w:t>по капитальному ремонту автомобильной дороги по ул. Советская – 1,360км., выполнено работ на сумму 16719тыс.руб., общая сумма по контракту составляет 43млн.руб., из них средства ОБ – 42570тыс.руб.; средства МБ – 430тыс.руб. Окончание работ планируется на июнь текущего года. Начаты работы по ремонту автомобильной дороги по улице Сергиенко – 1,563км., общая сумма по контракту - 10 073 399руб.+ строительный контроль -212 892руб., из них ОБ-9 972 666руб. МБ -100 733руб. За счет средств местного бюджета отремонтировано 300м по ул. Набережная на сумму 962 600руб. Проведен ямочный ремонт дорог по улице Ворошилова – 125м., на сумму 272316руб.; ул. О.Жилиной(593890руб).; ул. Калинина(200000руб.)участки дорог по улицам Рев.проспект(от ул. Мира до ул. Советская), ул. Ленина(от ул. Коммунистическая до ул. Советская), на сумму 259438руб., по ул. М.Горького, ул. К.Маркса, ул. Кирова, на сумму 211469руб. Заключен контракт на выполнение инженерно-геодезических изысканий и разработку проектной документации по капитальному ремонту автомобильной дороги по ул. Крылова, на сумму 1199800руб. Проект сдан на экспертизу.</w:t>
      </w:r>
    </w:p>
    <w:p w14:paraId="50159073" w14:textId="77777777" w:rsidR="00761DFB" w:rsidRPr="00D429C2" w:rsidRDefault="00761DFB" w:rsidP="00761DFB">
      <w:pPr>
        <w:pStyle w:val="a5"/>
        <w:jc w:val="both"/>
        <w:rPr>
          <w:rFonts w:ascii="Times New Roman" w:hAnsi="Times New Roman"/>
          <w:bCs/>
          <w:color w:val="FF0000"/>
          <w:sz w:val="20"/>
          <w:szCs w:val="20"/>
          <w:shd w:val="clear" w:color="auto" w:fill="FFFFFF"/>
        </w:rPr>
      </w:pPr>
      <w:r w:rsidRPr="00D429C2">
        <w:rPr>
          <w:rFonts w:ascii="Times New Roman" w:eastAsia="Times New Roman" w:hAnsi="Times New Roman"/>
          <w:bCs/>
          <w:color w:val="000000"/>
          <w:sz w:val="20"/>
          <w:szCs w:val="20"/>
          <w:lang w:eastAsia="ru-RU"/>
        </w:rPr>
        <w:t xml:space="preserve">    </w:t>
      </w:r>
      <w:r w:rsidRPr="00D429C2">
        <w:rPr>
          <w:rFonts w:ascii="Times New Roman" w:eastAsia="Times New Roman" w:hAnsi="Times New Roman"/>
          <w:bCs/>
          <w:sz w:val="20"/>
          <w:szCs w:val="20"/>
          <w:lang w:eastAsia="ru-RU"/>
        </w:rPr>
        <w:t xml:space="preserve">В рамках работ по безопасности дорожного движения в прошлом году были установлены дорожные знаки на сумму: </w:t>
      </w:r>
      <w:r w:rsidRPr="00D429C2">
        <w:rPr>
          <w:rFonts w:ascii="Times New Roman" w:hAnsi="Times New Roman"/>
          <w:bCs/>
          <w:sz w:val="20"/>
          <w:szCs w:val="20"/>
        </w:rPr>
        <w:t xml:space="preserve">414 436руб. На текущее содержание автомобильных дорог заключено муниципальных контрактов на сумму 5 018 141рубль. Администрация планирует и в дальнейшем продолжить ремонт имеющихся автомобильных дорог и строительство новых </w:t>
      </w:r>
      <w:r w:rsidRPr="00D429C2">
        <w:rPr>
          <w:rFonts w:ascii="Times New Roman" w:hAnsi="Times New Roman"/>
          <w:bCs/>
          <w:sz w:val="20"/>
          <w:szCs w:val="20"/>
          <w:shd w:val="clear" w:color="auto" w:fill="FFFFFF"/>
        </w:rPr>
        <w:t>объектов дорожного обустройства придорожной полосы.</w:t>
      </w:r>
      <w:r w:rsidRPr="00D429C2">
        <w:rPr>
          <w:rFonts w:ascii="Times New Roman" w:hAnsi="Times New Roman"/>
          <w:bCs/>
          <w:color w:val="FF0000"/>
          <w:sz w:val="20"/>
          <w:szCs w:val="20"/>
          <w:shd w:val="clear" w:color="auto" w:fill="FFFFFF"/>
        </w:rPr>
        <w:t xml:space="preserve">  </w:t>
      </w:r>
    </w:p>
    <w:p w14:paraId="66536E9B"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color w:val="FF0000"/>
          <w:sz w:val="20"/>
          <w:szCs w:val="20"/>
          <w:shd w:val="clear" w:color="auto" w:fill="FFFFFF"/>
        </w:rPr>
        <w:t xml:space="preserve">      </w:t>
      </w:r>
      <w:r w:rsidRPr="00D429C2">
        <w:rPr>
          <w:rFonts w:ascii="Times New Roman" w:hAnsi="Times New Roman"/>
          <w:bCs/>
          <w:sz w:val="20"/>
          <w:szCs w:val="20"/>
          <w:shd w:val="clear" w:color="auto" w:fill="FFFFFF"/>
        </w:rPr>
        <w:t>За осуществление регулярных перевозок пассажиров и багажа по муниципальному маршруту по регулируемому тарифу оплачено МУП Колыванского района «Автосервис» 550тысяч рублей.</w:t>
      </w:r>
    </w:p>
    <w:p w14:paraId="29C7208E"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shd w:val="clear" w:color="auto" w:fill="FFFFFF"/>
        </w:rPr>
        <w:t xml:space="preserve">      Планируется открытие нового маршрута общественного пассажирского транспорта, соединяющего западную часть поселка с центром.</w:t>
      </w:r>
    </w:p>
    <w:p w14:paraId="57389ECF" w14:textId="77777777" w:rsidR="00761DFB" w:rsidRPr="00D429C2" w:rsidRDefault="00761DFB" w:rsidP="00761DFB">
      <w:pPr>
        <w:pStyle w:val="aa"/>
        <w:shd w:val="clear" w:color="auto" w:fill="FFFFFF"/>
        <w:spacing w:before="0" w:beforeAutospacing="0" w:after="150" w:afterAutospacing="0"/>
        <w:rPr>
          <w:bCs/>
          <w:color w:val="000000"/>
          <w:sz w:val="20"/>
          <w:szCs w:val="20"/>
        </w:rPr>
      </w:pPr>
      <w:r w:rsidRPr="00D429C2">
        <w:rPr>
          <w:bCs/>
          <w:sz w:val="20"/>
          <w:szCs w:val="20"/>
        </w:rPr>
        <w:t xml:space="preserve"> </w:t>
      </w:r>
      <w:r w:rsidRPr="00D429C2">
        <w:rPr>
          <w:bCs/>
          <w:color w:val="000000"/>
          <w:sz w:val="20"/>
          <w:szCs w:val="20"/>
        </w:rPr>
        <w:t xml:space="preserve">       Бесперебойная работа объектов жилищно-коммунального хозяйства – один из главных приоритетов нашей работы, особая зона ответственности и контроля и основная часть контрактов была заключена именно по объектам ЖКХ и здесь </w:t>
      </w:r>
      <w:r w:rsidRPr="00D429C2">
        <w:rPr>
          <w:bCs/>
          <w:sz w:val="20"/>
          <w:szCs w:val="20"/>
        </w:rPr>
        <w:t xml:space="preserve">решать  наши задачи нам помогают </w:t>
      </w:r>
      <w:r w:rsidRPr="00D429C2">
        <w:rPr>
          <w:bCs/>
          <w:color w:val="000000"/>
          <w:sz w:val="20"/>
          <w:szCs w:val="20"/>
        </w:rPr>
        <w:t>наши казенные учреждения, МУПы.</w:t>
      </w:r>
    </w:p>
    <w:p w14:paraId="32314005" w14:textId="77777777" w:rsidR="00761DFB" w:rsidRPr="00D429C2" w:rsidRDefault="00761DFB" w:rsidP="00761DFB">
      <w:pPr>
        <w:pStyle w:val="aa"/>
        <w:shd w:val="clear" w:color="auto" w:fill="FFFFFF"/>
        <w:spacing w:before="0" w:beforeAutospacing="0" w:after="150" w:afterAutospacing="0"/>
        <w:rPr>
          <w:bCs/>
          <w:color w:val="000000"/>
          <w:sz w:val="20"/>
          <w:szCs w:val="20"/>
        </w:rPr>
      </w:pPr>
      <w:r w:rsidRPr="00D429C2">
        <w:rPr>
          <w:bCs/>
          <w:color w:val="000000"/>
          <w:sz w:val="20"/>
          <w:szCs w:val="20"/>
        </w:rPr>
        <w:t xml:space="preserve">Водоснабжение </w:t>
      </w:r>
    </w:p>
    <w:p w14:paraId="2671CAF9"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color w:val="000000"/>
          <w:sz w:val="20"/>
          <w:szCs w:val="20"/>
        </w:rPr>
        <w:lastRenderedPageBreak/>
        <w:t xml:space="preserve"> </w:t>
      </w:r>
      <w:r w:rsidRPr="00D429C2">
        <w:rPr>
          <w:rFonts w:ascii="Times New Roman" w:hAnsi="Times New Roman"/>
          <w:bCs/>
          <w:sz w:val="20"/>
          <w:szCs w:val="20"/>
        </w:rPr>
        <w:t>За счет межбюджетных трансфертов из резервного фонда Правительства Новосибирской области, в соответствии с проектом, ведется капитальный ремонт водопроводных сетей по ул.</w:t>
      </w:r>
      <w:r w:rsidRPr="00D429C2">
        <w:rPr>
          <w:rFonts w:ascii="Times New Roman" w:hAnsi="Times New Roman"/>
          <w:bCs/>
          <w:color w:val="FF0000"/>
          <w:sz w:val="20"/>
          <w:szCs w:val="20"/>
        </w:rPr>
        <w:t xml:space="preserve"> </w:t>
      </w:r>
      <w:r w:rsidRPr="00D429C2">
        <w:rPr>
          <w:rFonts w:ascii="Times New Roman" w:hAnsi="Times New Roman"/>
          <w:bCs/>
          <w:sz w:val="20"/>
          <w:szCs w:val="20"/>
        </w:rPr>
        <w:t xml:space="preserve">Рев. проспект, К.Маркса, Ленина, М.Горького, Гагарина, Мира, Советская, Соловьева, Блюхера, Заводской спуск, Заводская, протяженностью 10 км, на сумму 35 060 770рублей + строительный контроль на сумму 400тысяч рублей.  </w:t>
      </w:r>
    </w:p>
    <w:p w14:paraId="76846D0C" w14:textId="77777777" w:rsidR="00761DFB" w:rsidRPr="00D429C2" w:rsidRDefault="00761DFB" w:rsidP="00761DFB">
      <w:pPr>
        <w:pStyle w:val="a4"/>
        <w:ind w:left="0"/>
        <w:jc w:val="both"/>
        <w:rPr>
          <w:bCs/>
          <w:sz w:val="20"/>
          <w:szCs w:val="20"/>
        </w:rPr>
      </w:pPr>
      <w:r w:rsidRPr="00D429C2">
        <w:rPr>
          <w:bCs/>
          <w:sz w:val="20"/>
          <w:szCs w:val="20"/>
          <w:u w:val="single"/>
        </w:rPr>
        <w:t xml:space="preserve">    МУП «Коммунальное хозяйство»</w:t>
      </w:r>
      <w:r w:rsidRPr="00D429C2">
        <w:rPr>
          <w:bCs/>
          <w:sz w:val="20"/>
          <w:szCs w:val="20"/>
        </w:rPr>
        <w:t xml:space="preserve"> на замену аварийных участков водопроводных сетей совместно с администрацией р.п. Колывань в 2021году затратило 632430руб. Замена участков проводилась по улицам: Шоссейная, Чехова, О.Жилиной, Некрасова, Соловьева. Задолженность по оплате за воду по физическим лицам составляет 7 100тысяч рублей. Должникам вручено 425 требований о погашении задолженности, с потребителями, имеющими финансовые затруднения заключено 21 соглашение о предоставлении рассрочки на погашение долга, на общую сумму 358 231рубль.</w:t>
      </w:r>
    </w:p>
    <w:p w14:paraId="51586736"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Газоснабжение   </w:t>
      </w:r>
    </w:p>
    <w:p w14:paraId="477C5437"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В 2021году закончены работы по муниципальному контракту «Газоснабжение жилых домов по улицам Сергиенко, Соловьева, Пролетарская, Щетинкина, Кузнецова, Блюхера, западная М.Горького, О.Жилиной в р.п. Колывань Колыванского района Новосибирской области. Газопровода высокого давления. ГРПШ.» Построен распределительный газопровод низкого давления. К сетям газоснабжения присоединено 190 абонентов.</w:t>
      </w:r>
    </w:p>
    <w:p w14:paraId="07B79468"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Приобретены 4 газовых котла, дымосос.</w:t>
      </w:r>
    </w:p>
    <w:p w14:paraId="28C505C4"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Теплоснабжение</w:t>
      </w:r>
    </w:p>
    <w:p w14:paraId="297AFB95" w14:textId="77777777" w:rsidR="00761DFB" w:rsidRPr="00D429C2" w:rsidRDefault="00761DFB" w:rsidP="00761DFB">
      <w:pPr>
        <w:pStyle w:val="a4"/>
        <w:ind w:left="142"/>
        <w:jc w:val="both"/>
        <w:rPr>
          <w:bCs/>
          <w:sz w:val="20"/>
          <w:szCs w:val="20"/>
        </w:rPr>
      </w:pPr>
      <w:r w:rsidRPr="00D429C2">
        <w:rPr>
          <w:bCs/>
          <w:sz w:val="20"/>
          <w:szCs w:val="20"/>
          <w:u w:val="single"/>
        </w:rPr>
        <w:t xml:space="preserve">         МУП «ЖКХ р.п. Колывань»</w:t>
      </w:r>
      <w:r w:rsidRPr="00D429C2">
        <w:rPr>
          <w:bCs/>
          <w:sz w:val="20"/>
          <w:szCs w:val="20"/>
        </w:rPr>
        <w:t xml:space="preserve"> в 2021году на выработку тепловой энергии в количестве 2504Гкал. затрачено: газ – 26,3 </w:t>
      </w:r>
      <w:proofErr w:type="spellStart"/>
      <w:r w:rsidRPr="00D429C2">
        <w:rPr>
          <w:bCs/>
          <w:sz w:val="20"/>
          <w:szCs w:val="20"/>
        </w:rPr>
        <w:t>тыс.куб.м</w:t>
      </w:r>
      <w:proofErr w:type="spellEnd"/>
      <w:r w:rsidRPr="00D429C2">
        <w:rPr>
          <w:bCs/>
          <w:sz w:val="20"/>
          <w:szCs w:val="20"/>
        </w:rPr>
        <w:t>., уголь – 1246,45 тонн,</w:t>
      </w:r>
    </w:p>
    <w:p w14:paraId="6E1252A0" w14:textId="77777777" w:rsidR="00761DFB" w:rsidRPr="00D429C2" w:rsidRDefault="00761DFB" w:rsidP="00761DFB">
      <w:pPr>
        <w:pStyle w:val="a4"/>
        <w:ind w:left="0"/>
        <w:jc w:val="both"/>
        <w:rPr>
          <w:bCs/>
          <w:sz w:val="20"/>
          <w:szCs w:val="20"/>
        </w:rPr>
      </w:pPr>
      <w:r w:rsidRPr="00D429C2">
        <w:rPr>
          <w:bCs/>
          <w:sz w:val="20"/>
          <w:szCs w:val="20"/>
        </w:rPr>
        <w:t xml:space="preserve"> услуг теплоснабжения предоставлено 131потребителю, 6 из которых юридические лица, остальные- физические лица(125квартир). К сожалению, не все потребители рассчитываются за полученные услуги теплоснабжения, так по состоянию на 31.12.2021года задолженность населения составила 282 386 руб., из них взыскано по решению суда 160 589рублей. В хозяйственном ведении МУП   «ЖКХ р.п. Колывань»  находятся следующие объекты: </w:t>
      </w:r>
    </w:p>
    <w:p w14:paraId="4FF8B99D" w14:textId="77777777" w:rsidR="00761DFB" w:rsidRPr="00D429C2" w:rsidRDefault="00761DFB" w:rsidP="00761DFB">
      <w:pPr>
        <w:pStyle w:val="a4"/>
        <w:numPr>
          <w:ilvl w:val="0"/>
          <w:numId w:val="2"/>
        </w:numPr>
        <w:spacing w:after="200" w:line="276" w:lineRule="auto"/>
        <w:jc w:val="both"/>
        <w:rPr>
          <w:bCs/>
          <w:sz w:val="20"/>
          <w:szCs w:val="20"/>
        </w:rPr>
      </w:pPr>
      <w:r w:rsidRPr="00D429C2">
        <w:rPr>
          <w:bCs/>
          <w:sz w:val="20"/>
          <w:szCs w:val="20"/>
        </w:rPr>
        <w:t>Котельная  по ул. Кирова, 26 - газовая</w:t>
      </w:r>
    </w:p>
    <w:p w14:paraId="13F58EAF" w14:textId="77777777" w:rsidR="00761DFB" w:rsidRPr="00D429C2" w:rsidRDefault="00761DFB" w:rsidP="00761DFB">
      <w:pPr>
        <w:pStyle w:val="a4"/>
        <w:numPr>
          <w:ilvl w:val="0"/>
          <w:numId w:val="2"/>
        </w:numPr>
        <w:rPr>
          <w:bCs/>
          <w:sz w:val="20"/>
          <w:szCs w:val="20"/>
        </w:rPr>
      </w:pPr>
      <w:r w:rsidRPr="00D429C2">
        <w:rPr>
          <w:bCs/>
          <w:sz w:val="20"/>
          <w:szCs w:val="20"/>
        </w:rPr>
        <w:t>Котельная Туб. Санатория - угольная</w:t>
      </w:r>
    </w:p>
    <w:p w14:paraId="4E6F9076" w14:textId="77777777" w:rsidR="00761DFB" w:rsidRPr="00D429C2" w:rsidRDefault="00761DFB" w:rsidP="00761DFB">
      <w:pPr>
        <w:pStyle w:val="a4"/>
        <w:numPr>
          <w:ilvl w:val="0"/>
          <w:numId w:val="2"/>
        </w:numPr>
        <w:rPr>
          <w:bCs/>
          <w:sz w:val="20"/>
          <w:szCs w:val="20"/>
        </w:rPr>
      </w:pPr>
      <w:r w:rsidRPr="00D429C2">
        <w:rPr>
          <w:bCs/>
          <w:sz w:val="20"/>
          <w:szCs w:val="20"/>
        </w:rPr>
        <w:t>16-ти кв. дом. ул. Шоссейная - угольная</w:t>
      </w:r>
    </w:p>
    <w:p w14:paraId="2905E43F" w14:textId="77777777" w:rsidR="00761DFB" w:rsidRPr="00D429C2" w:rsidRDefault="00761DFB" w:rsidP="00761DFB">
      <w:pPr>
        <w:pStyle w:val="a4"/>
        <w:numPr>
          <w:ilvl w:val="0"/>
          <w:numId w:val="2"/>
        </w:numPr>
        <w:rPr>
          <w:bCs/>
          <w:sz w:val="20"/>
          <w:szCs w:val="20"/>
        </w:rPr>
      </w:pPr>
      <w:r w:rsidRPr="00D429C2">
        <w:rPr>
          <w:bCs/>
          <w:sz w:val="20"/>
          <w:szCs w:val="20"/>
        </w:rPr>
        <w:t>Котельная «ПТУ» - угольная</w:t>
      </w:r>
    </w:p>
    <w:p w14:paraId="62121582" w14:textId="77777777" w:rsidR="00761DFB" w:rsidRPr="00D429C2" w:rsidRDefault="00761DFB" w:rsidP="00761DFB">
      <w:pPr>
        <w:pStyle w:val="a4"/>
        <w:ind w:left="0"/>
        <w:jc w:val="both"/>
        <w:rPr>
          <w:bCs/>
          <w:sz w:val="20"/>
          <w:szCs w:val="20"/>
        </w:rPr>
      </w:pPr>
      <w:r w:rsidRPr="00D429C2">
        <w:rPr>
          <w:bCs/>
          <w:sz w:val="20"/>
          <w:szCs w:val="20"/>
        </w:rPr>
        <w:t xml:space="preserve">Существующие объекты теплоснабжения изношены и требуют замены, а оборудование в них -модернизации. Поддержание системы в рабочем состоянии требует немалых затрат. За 2021год на ремонт(в том числе аварийный), приобретение и замену вышедшего из строя оборудования МУП затрачено 969 864 руб.  </w:t>
      </w:r>
    </w:p>
    <w:p w14:paraId="6AD00726" w14:textId="77777777" w:rsidR="00761DFB" w:rsidRPr="00D429C2" w:rsidRDefault="00761DFB" w:rsidP="00761DFB">
      <w:pPr>
        <w:pStyle w:val="a4"/>
        <w:ind w:left="0"/>
        <w:jc w:val="both"/>
        <w:rPr>
          <w:bCs/>
          <w:sz w:val="20"/>
          <w:szCs w:val="20"/>
        </w:rPr>
      </w:pPr>
      <w:r w:rsidRPr="00D429C2">
        <w:rPr>
          <w:bCs/>
          <w:sz w:val="20"/>
          <w:szCs w:val="20"/>
        </w:rPr>
        <w:t xml:space="preserve">   Благоустройство</w:t>
      </w:r>
    </w:p>
    <w:p w14:paraId="49AF1E5C" w14:textId="77777777" w:rsidR="00761DFB" w:rsidRPr="00D429C2" w:rsidRDefault="00761DFB" w:rsidP="00761DFB">
      <w:pPr>
        <w:pStyle w:val="a5"/>
        <w:ind w:left="-142"/>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В плане благоустройства территории в рамках программы  </w:t>
      </w:r>
      <w:r w:rsidRPr="00D429C2">
        <w:rPr>
          <w:rFonts w:ascii="Times New Roman" w:eastAsia="Times New Roman" w:hAnsi="Times New Roman"/>
          <w:bCs/>
          <w:spacing w:val="-2"/>
          <w:sz w:val="20"/>
          <w:szCs w:val="20"/>
        </w:rPr>
        <w:t>«Формирование комфортной  городской среды на территории рабочего поселка Колывань Колыванского района Новосибирской области  на 2018-2024 годы»</w:t>
      </w:r>
      <w:r w:rsidRPr="00D429C2">
        <w:rPr>
          <w:rFonts w:ascii="Times New Roman" w:hAnsi="Times New Roman"/>
          <w:bCs/>
          <w:sz w:val="20"/>
          <w:szCs w:val="20"/>
          <w:shd w:val="clear" w:color="auto" w:fill="FFFFFF"/>
        </w:rPr>
        <w:t xml:space="preserve">: </w:t>
      </w:r>
    </w:p>
    <w:p w14:paraId="5E2C9C71" w14:textId="77777777" w:rsidR="00761DFB" w:rsidRPr="00D429C2" w:rsidRDefault="00761DFB" w:rsidP="00761DFB">
      <w:pPr>
        <w:pStyle w:val="a5"/>
        <w:ind w:left="-142"/>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1) завершен 2-ой этап благоустройства территории перед ДК «Юность» (установка детского игрового оборудования, МАФ, озеленение) на сумму 1 194 492,00руб;</w:t>
      </w:r>
    </w:p>
    <w:p w14:paraId="707A7FE7" w14:textId="77777777" w:rsidR="00761DFB" w:rsidRPr="00D429C2" w:rsidRDefault="00761DFB" w:rsidP="00761DFB">
      <w:pPr>
        <w:pStyle w:val="a5"/>
        <w:ind w:left="-142"/>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2) завершен 1-ый этап благоустройства аллеи на Московской на сумму 3 995 655,00руб.(устройство тротуара, озеленение, установка МАФ, освещение);</w:t>
      </w:r>
    </w:p>
    <w:p w14:paraId="2689AD7E" w14:textId="77777777" w:rsidR="00761DFB" w:rsidRPr="00D429C2" w:rsidRDefault="00761DFB" w:rsidP="00761DFB">
      <w:pPr>
        <w:pStyle w:val="a5"/>
        <w:ind w:left="-142"/>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3) в полном объеме проведено благоустройство дворовых территорий на ул. Рябиновая, 22Б,22В, на сумму 2 562 885,00руб.( устройство дворовых проездов, тротуаров, установка МАФ, озеленение);</w:t>
      </w:r>
    </w:p>
    <w:p w14:paraId="0AD175E5" w14:textId="77777777" w:rsidR="00761DFB" w:rsidRPr="00D429C2" w:rsidRDefault="00761DFB" w:rsidP="00761DFB">
      <w:pPr>
        <w:pStyle w:val="a5"/>
        <w:ind w:left="-142"/>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4) 1 этап благоустройства дворовых территорий по ул. Солнечная  дома: 4,5,6,7, на сумму 1 178 531,00руб.</w:t>
      </w:r>
    </w:p>
    <w:p w14:paraId="20A491BC" w14:textId="77777777" w:rsidR="00761DFB" w:rsidRPr="00D429C2" w:rsidRDefault="00761DFB" w:rsidP="00761DFB">
      <w:pPr>
        <w:pStyle w:val="a5"/>
        <w:ind w:left="-142"/>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В 2021году состоялось открытие мемориального памятника жертвам политических репрессий (150тысяч рублей).  </w:t>
      </w:r>
    </w:p>
    <w:p w14:paraId="64778DF8" w14:textId="77777777" w:rsidR="00761DFB" w:rsidRPr="00D429C2" w:rsidRDefault="00761DFB" w:rsidP="00761DFB">
      <w:pPr>
        <w:pStyle w:val="a5"/>
        <w:ind w:left="-142"/>
        <w:jc w:val="both"/>
        <w:rPr>
          <w:rFonts w:ascii="Times New Roman" w:hAnsi="Times New Roman"/>
          <w:bCs/>
          <w:color w:val="FF0000"/>
          <w:sz w:val="20"/>
          <w:szCs w:val="20"/>
          <w:shd w:val="clear" w:color="auto" w:fill="FFFFFF"/>
        </w:rPr>
      </w:pPr>
      <w:r w:rsidRPr="00D429C2">
        <w:rPr>
          <w:rFonts w:ascii="Times New Roman" w:hAnsi="Times New Roman"/>
          <w:bCs/>
          <w:sz w:val="20"/>
          <w:szCs w:val="20"/>
          <w:shd w:val="clear" w:color="auto" w:fill="FFFFFF"/>
        </w:rPr>
        <w:t xml:space="preserve">    Ежегодно в р.п. Колывань проводятся субботники по весенней очистке территории, прошедший год тоже не стал исключением: была очищена береговая зона реки Чаус, собран и вывезен мусор с образовавшихся стихийных свалок.  Весной у памятника воинам, погибшим в годы ВОВ и в аллее на Московской членами Совета ветеранов были высажены цветы.</w:t>
      </w:r>
      <w:r w:rsidRPr="00D429C2">
        <w:rPr>
          <w:rFonts w:ascii="Times New Roman" w:hAnsi="Times New Roman"/>
          <w:bCs/>
          <w:color w:val="FF0000"/>
          <w:sz w:val="20"/>
          <w:szCs w:val="20"/>
          <w:shd w:val="clear" w:color="auto" w:fill="FFFFFF"/>
        </w:rPr>
        <w:t xml:space="preserve"> </w:t>
      </w:r>
    </w:p>
    <w:p w14:paraId="598E5788" w14:textId="77777777" w:rsidR="00761DFB" w:rsidRPr="00D429C2" w:rsidRDefault="00761DFB" w:rsidP="00761DFB">
      <w:pPr>
        <w:pStyle w:val="a5"/>
        <w:ind w:left="-142"/>
        <w:jc w:val="both"/>
        <w:rPr>
          <w:rFonts w:ascii="Times New Roman" w:hAnsi="Times New Roman"/>
          <w:bCs/>
          <w:color w:val="FF0000"/>
          <w:sz w:val="20"/>
          <w:szCs w:val="20"/>
        </w:rPr>
      </w:pPr>
      <w:r w:rsidRPr="00D429C2">
        <w:rPr>
          <w:rFonts w:ascii="Times New Roman" w:hAnsi="Times New Roman"/>
          <w:bCs/>
          <w:sz w:val="20"/>
          <w:szCs w:val="20"/>
          <w:shd w:val="clear" w:color="auto" w:fill="FFFFFF"/>
        </w:rPr>
        <w:t xml:space="preserve">  Но, к сожалению, по-прежнему кое-где  снова возникают свалки, на ликвидацию которых администрация вынуждена тратить бюджетные средства, в то время как средства эти могли быть потрачены на другие цели.</w:t>
      </w:r>
    </w:p>
    <w:p w14:paraId="44C0E096" w14:textId="77777777" w:rsidR="00761DFB" w:rsidRPr="00D429C2" w:rsidRDefault="00761DFB" w:rsidP="00761DFB">
      <w:pPr>
        <w:ind w:firstLine="709"/>
        <w:jc w:val="both"/>
        <w:rPr>
          <w:bCs/>
          <w:sz w:val="20"/>
          <w:szCs w:val="20"/>
        </w:rPr>
      </w:pPr>
      <w:r w:rsidRPr="00D429C2">
        <w:rPr>
          <w:bCs/>
          <w:sz w:val="20"/>
          <w:szCs w:val="20"/>
          <w:u w:val="single"/>
        </w:rPr>
        <w:t>МКУ «Услуги благоустройства»</w:t>
      </w:r>
      <w:r w:rsidRPr="00D429C2">
        <w:rPr>
          <w:bCs/>
          <w:sz w:val="20"/>
          <w:szCs w:val="20"/>
        </w:rPr>
        <w:t xml:space="preserve"> </w:t>
      </w:r>
    </w:p>
    <w:p w14:paraId="3674AEB6" w14:textId="77777777" w:rsidR="00761DFB" w:rsidRPr="00D429C2" w:rsidRDefault="00761DFB" w:rsidP="00761DFB">
      <w:pPr>
        <w:ind w:firstLine="709"/>
        <w:jc w:val="both"/>
        <w:rPr>
          <w:bCs/>
          <w:sz w:val="20"/>
          <w:szCs w:val="20"/>
        </w:rPr>
      </w:pPr>
      <w:r w:rsidRPr="00D429C2">
        <w:rPr>
          <w:bCs/>
          <w:sz w:val="20"/>
          <w:szCs w:val="20"/>
        </w:rPr>
        <w:t xml:space="preserve">Основными направлениями деятельности </w:t>
      </w:r>
      <w:r w:rsidRPr="00D429C2">
        <w:rPr>
          <w:bCs/>
          <w:sz w:val="20"/>
          <w:szCs w:val="20"/>
          <w:u w:val="single"/>
        </w:rPr>
        <w:t>МКУ «Услуги благоустройства»</w:t>
      </w:r>
      <w:r w:rsidRPr="00D429C2">
        <w:rPr>
          <w:bCs/>
          <w:sz w:val="20"/>
          <w:szCs w:val="20"/>
        </w:rPr>
        <w:t xml:space="preserve"> являются: текущее содержание и ремонт автомобильных дорог общего пользования местного значения, трубопроводов, пешеходных переходов;</w:t>
      </w:r>
    </w:p>
    <w:p w14:paraId="355F5C40" w14:textId="77777777" w:rsidR="00761DFB" w:rsidRPr="00D429C2" w:rsidRDefault="00761DFB" w:rsidP="00761DFB">
      <w:pPr>
        <w:ind w:firstLine="709"/>
        <w:jc w:val="both"/>
        <w:rPr>
          <w:bCs/>
          <w:sz w:val="20"/>
          <w:szCs w:val="20"/>
        </w:rPr>
      </w:pPr>
      <w:r w:rsidRPr="00D429C2">
        <w:rPr>
          <w:bCs/>
          <w:sz w:val="20"/>
          <w:szCs w:val="20"/>
        </w:rPr>
        <w:t>- устройство и установка остановочных павильонов, остановочных площадок;</w:t>
      </w:r>
    </w:p>
    <w:p w14:paraId="2662DED0" w14:textId="77777777" w:rsidR="00761DFB" w:rsidRPr="00D429C2" w:rsidRDefault="00761DFB" w:rsidP="00761DFB">
      <w:pPr>
        <w:ind w:firstLine="709"/>
        <w:jc w:val="both"/>
        <w:rPr>
          <w:bCs/>
          <w:sz w:val="20"/>
          <w:szCs w:val="20"/>
        </w:rPr>
      </w:pPr>
      <w:r w:rsidRPr="00D429C2">
        <w:rPr>
          <w:bCs/>
          <w:sz w:val="20"/>
          <w:szCs w:val="20"/>
        </w:rPr>
        <w:t>- вывоз снега;</w:t>
      </w:r>
    </w:p>
    <w:p w14:paraId="3A0AAA0E" w14:textId="77777777" w:rsidR="00761DFB" w:rsidRPr="00D429C2" w:rsidRDefault="00761DFB" w:rsidP="00761DFB">
      <w:pPr>
        <w:ind w:firstLine="709"/>
        <w:jc w:val="both"/>
        <w:rPr>
          <w:bCs/>
          <w:sz w:val="20"/>
          <w:szCs w:val="20"/>
        </w:rPr>
      </w:pPr>
      <w:r w:rsidRPr="00D429C2">
        <w:rPr>
          <w:bCs/>
          <w:sz w:val="20"/>
          <w:szCs w:val="20"/>
        </w:rPr>
        <w:t>- озеленение и содержание озелененных территории, обрезка деревьев        и кустарников, кошение травы;</w:t>
      </w:r>
    </w:p>
    <w:p w14:paraId="462AA26B" w14:textId="77777777" w:rsidR="00761DFB" w:rsidRPr="00D429C2" w:rsidRDefault="00761DFB" w:rsidP="00761DFB">
      <w:pPr>
        <w:ind w:firstLine="709"/>
        <w:jc w:val="both"/>
        <w:rPr>
          <w:bCs/>
          <w:sz w:val="20"/>
          <w:szCs w:val="20"/>
        </w:rPr>
      </w:pPr>
      <w:r w:rsidRPr="00D429C2">
        <w:rPr>
          <w:bCs/>
          <w:sz w:val="20"/>
          <w:szCs w:val="20"/>
        </w:rPr>
        <w:t>- сбор и вывоз жидких бытовых отходов;</w:t>
      </w:r>
    </w:p>
    <w:p w14:paraId="6CA5B9B6" w14:textId="77777777" w:rsidR="00761DFB" w:rsidRPr="00D429C2" w:rsidRDefault="00761DFB" w:rsidP="00761DFB">
      <w:pPr>
        <w:ind w:firstLine="709"/>
        <w:jc w:val="both"/>
        <w:rPr>
          <w:bCs/>
          <w:sz w:val="20"/>
          <w:szCs w:val="20"/>
        </w:rPr>
      </w:pPr>
      <w:r w:rsidRPr="00D429C2">
        <w:rPr>
          <w:bCs/>
          <w:sz w:val="20"/>
          <w:szCs w:val="20"/>
        </w:rPr>
        <w:t>- содержание мест захоронения (кладбищ);</w:t>
      </w:r>
    </w:p>
    <w:p w14:paraId="2CD268F7" w14:textId="77777777" w:rsidR="00761DFB" w:rsidRPr="00D429C2" w:rsidRDefault="00761DFB" w:rsidP="00761DFB">
      <w:pPr>
        <w:ind w:firstLine="709"/>
        <w:jc w:val="both"/>
        <w:rPr>
          <w:bCs/>
          <w:sz w:val="20"/>
          <w:szCs w:val="20"/>
        </w:rPr>
      </w:pPr>
      <w:r w:rsidRPr="00D429C2">
        <w:rPr>
          <w:bCs/>
          <w:sz w:val="20"/>
          <w:szCs w:val="20"/>
        </w:rPr>
        <w:t>- установка дорожных знаков;</w:t>
      </w:r>
    </w:p>
    <w:p w14:paraId="1F118A4C" w14:textId="77777777" w:rsidR="00761DFB" w:rsidRPr="00D429C2" w:rsidRDefault="00761DFB" w:rsidP="00761DFB">
      <w:pPr>
        <w:ind w:firstLine="709"/>
        <w:jc w:val="both"/>
        <w:rPr>
          <w:bCs/>
          <w:sz w:val="20"/>
          <w:szCs w:val="20"/>
        </w:rPr>
      </w:pPr>
      <w:r w:rsidRPr="00D429C2">
        <w:rPr>
          <w:bCs/>
          <w:sz w:val="20"/>
          <w:szCs w:val="20"/>
        </w:rPr>
        <w:t>- эксплуатация (обслуживание) сетей уличного освещения  и другие работы.</w:t>
      </w:r>
    </w:p>
    <w:p w14:paraId="7EF352C8" w14:textId="77777777" w:rsidR="00761DFB" w:rsidRPr="00D429C2" w:rsidRDefault="00761DFB" w:rsidP="00761DFB">
      <w:pPr>
        <w:ind w:firstLine="709"/>
        <w:jc w:val="both"/>
        <w:rPr>
          <w:bCs/>
          <w:sz w:val="20"/>
          <w:szCs w:val="20"/>
        </w:rPr>
      </w:pPr>
      <w:r w:rsidRPr="00D429C2">
        <w:rPr>
          <w:bCs/>
          <w:sz w:val="20"/>
          <w:szCs w:val="20"/>
        </w:rPr>
        <w:lastRenderedPageBreak/>
        <w:t xml:space="preserve">Для решения стоящих перед МКУ задач в 2021 году были приобретены технические средства - Вышка ЗИЛ -43344Н с кабиной ЗИЛ-131Н, 2002 г. в., цена – 470 000,00 руб., Трактор ЛТЗ-60АБ-10, 2007 г. в. цена – 550 000,00 руб., Щетка коммунальная навесная, цена – 84 000,00 руб. </w:t>
      </w:r>
    </w:p>
    <w:p w14:paraId="57BBC64E" w14:textId="77777777" w:rsidR="00761DFB" w:rsidRPr="00D429C2" w:rsidRDefault="00761DFB" w:rsidP="00761DFB">
      <w:pPr>
        <w:ind w:firstLine="709"/>
        <w:jc w:val="both"/>
        <w:rPr>
          <w:bCs/>
          <w:sz w:val="20"/>
          <w:szCs w:val="20"/>
        </w:rPr>
      </w:pPr>
      <w:r w:rsidRPr="00D429C2">
        <w:rPr>
          <w:bCs/>
          <w:sz w:val="20"/>
          <w:szCs w:val="20"/>
        </w:rPr>
        <w:t xml:space="preserve">В 2021 году силами МКУ в зимний период проводились работы по уборке и вывозу снега с улиц МО, в первую очередь производилась очистка дорог к социально значимым объектам (школам, детским садам, почте, больнице. Домам культуры, зданию администрации); в весенне-летне-осенний период - скашивания травы в полосе отвода автомобильных дорог, уборка случайного мусора с проезжей части, грейдирование щебеночных дорог, мелкий ремонт асфальтобетонного покрытия (ремонт выбоин и ям асфальтовой крошкой). </w:t>
      </w:r>
    </w:p>
    <w:p w14:paraId="59B37DB8" w14:textId="77777777" w:rsidR="00761DFB" w:rsidRPr="00D429C2" w:rsidRDefault="00761DFB" w:rsidP="00761DFB">
      <w:pPr>
        <w:ind w:firstLine="709"/>
        <w:jc w:val="both"/>
        <w:rPr>
          <w:bCs/>
          <w:sz w:val="20"/>
          <w:szCs w:val="20"/>
        </w:rPr>
      </w:pPr>
      <w:r w:rsidRPr="00D429C2">
        <w:rPr>
          <w:bCs/>
          <w:sz w:val="20"/>
          <w:szCs w:val="20"/>
        </w:rPr>
        <w:t>Был установлен новый павильон на остановочном пункте в д. Б.Оеш, осуществлены ремонты остановочных павильонов на автомобильной дороге «Аэропорт», в микрорайоне Солнечный, на ул. Мира.</w:t>
      </w:r>
    </w:p>
    <w:p w14:paraId="55EADE73" w14:textId="77777777" w:rsidR="00761DFB" w:rsidRPr="00D429C2" w:rsidRDefault="00761DFB" w:rsidP="00761DFB">
      <w:pPr>
        <w:ind w:firstLine="709"/>
        <w:jc w:val="both"/>
        <w:rPr>
          <w:bCs/>
          <w:sz w:val="20"/>
          <w:szCs w:val="20"/>
        </w:rPr>
      </w:pPr>
      <w:r w:rsidRPr="00D429C2">
        <w:rPr>
          <w:bCs/>
          <w:sz w:val="20"/>
          <w:szCs w:val="20"/>
        </w:rPr>
        <w:t xml:space="preserve">С целью ликвидации затопления автомобильных дорог и частных домовладений в летний период были уложены дополнительные водопропускные трубы на: ул. Заводская - 16 шт., ул. Есенина – 2 шт., ул. Заводской спуск – 1 шт. </w:t>
      </w:r>
    </w:p>
    <w:p w14:paraId="2E64BD1E" w14:textId="77777777" w:rsidR="00761DFB" w:rsidRPr="00D429C2" w:rsidRDefault="00761DFB" w:rsidP="00761DFB">
      <w:pPr>
        <w:ind w:firstLine="709"/>
        <w:jc w:val="both"/>
        <w:rPr>
          <w:bCs/>
          <w:sz w:val="20"/>
          <w:szCs w:val="20"/>
        </w:rPr>
      </w:pPr>
      <w:r w:rsidRPr="00D429C2">
        <w:rPr>
          <w:bCs/>
          <w:sz w:val="20"/>
          <w:szCs w:val="20"/>
        </w:rPr>
        <w:t xml:space="preserve">В весеннее время была проведена очистка водопропускных труб автомобильных дорог от снега и загрязнений. </w:t>
      </w:r>
    </w:p>
    <w:p w14:paraId="69B7EB7B" w14:textId="77777777" w:rsidR="00761DFB" w:rsidRPr="00D429C2" w:rsidRDefault="00761DFB" w:rsidP="00761DFB">
      <w:pPr>
        <w:ind w:firstLine="709"/>
        <w:jc w:val="both"/>
        <w:rPr>
          <w:bCs/>
          <w:sz w:val="20"/>
          <w:szCs w:val="20"/>
        </w:rPr>
      </w:pPr>
      <w:r w:rsidRPr="00D429C2">
        <w:rPr>
          <w:bCs/>
          <w:sz w:val="20"/>
          <w:szCs w:val="20"/>
        </w:rPr>
        <w:t xml:space="preserve">Работы по содержанию кладбищ включают вывоз мусора, очистку проездов от снега. Для удаления мест несанкционированного складирования мусора привлекались граждане, отбывающие наказание ИК-22. Однако кардинальным образом удалить многолетние мусорные кучи не представляется возможным. Так как подъезд техники невозможен, вынос вручную связан с огромными трудозатратами. </w:t>
      </w:r>
    </w:p>
    <w:p w14:paraId="4FD1C7BE" w14:textId="77777777" w:rsidR="00761DFB" w:rsidRPr="00D429C2" w:rsidRDefault="00761DFB" w:rsidP="00761DFB">
      <w:pPr>
        <w:ind w:firstLine="709"/>
        <w:jc w:val="both"/>
        <w:rPr>
          <w:bCs/>
          <w:sz w:val="20"/>
          <w:szCs w:val="20"/>
          <w:shd w:val="clear" w:color="auto" w:fill="FFFFFF"/>
        </w:rPr>
      </w:pPr>
      <w:r w:rsidRPr="00D429C2">
        <w:rPr>
          <w:bCs/>
          <w:sz w:val="20"/>
          <w:szCs w:val="20"/>
        </w:rPr>
        <w:t xml:space="preserve">Кроме работ, направленных на благоустройство территории, МКУ выполняет работы по содержанию многоквартирных домов. В управлении МКУ находятся 10многоквартирных домов, это 155квартир. За период управления в 2021году образовалась задолженность по оплате за содержание в размере </w:t>
      </w:r>
      <w:r w:rsidRPr="00D429C2">
        <w:rPr>
          <w:bCs/>
          <w:sz w:val="20"/>
          <w:szCs w:val="20"/>
          <w:shd w:val="clear" w:color="auto" w:fill="FFFFFF"/>
        </w:rPr>
        <w:t>924 552рубля.  В настоящее время создано и выполняет эти работы ООО «Благоустройство».</w:t>
      </w:r>
    </w:p>
    <w:p w14:paraId="3DE899BE" w14:textId="77777777" w:rsidR="00761DFB" w:rsidRPr="00D429C2" w:rsidRDefault="00761DFB" w:rsidP="00761DFB">
      <w:pPr>
        <w:ind w:firstLine="709"/>
        <w:jc w:val="both"/>
        <w:rPr>
          <w:bCs/>
          <w:sz w:val="20"/>
          <w:szCs w:val="20"/>
        </w:rPr>
      </w:pPr>
      <w:r w:rsidRPr="00D429C2">
        <w:rPr>
          <w:bCs/>
          <w:sz w:val="20"/>
          <w:szCs w:val="20"/>
        </w:rPr>
        <w:t>В отчетном периоде так же были проведены работы по замене осветительных приборов: в микрорайоне Западный (ул. Лермонтова, ул. Пушкина. ул. Некрасова, ул. Крылова, ул. Бунина, ул. Маяковского), в д.Подгорная, в д. Б.Оеш, по ул. Чехова. Всего было установлено 332 световых прибора.</w:t>
      </w:r>
    </w:p>
    <w:p w14:paraId="1F5EE012"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color w:val="000000"/>
          <w:sz w:val="20"/>
          <w:szCs w:val="20"/>
        </w:rPr>
        <w:t xml:space="preserve">  </w:t>
      </w:r>
      <w:r w:rsidRPr="00D429C2">
        <w:rPr>
          <w:rFonts w:ascii="Times New Roman" w:hAnsi="Times New Roman"/>
          <w:bCs/>
          <w:color w:val="FF0000"/>
          <w:sz w:val="20"/>
          <w:szCs w:val="20"/>
        </w:rPr>
        <w:t xml:space="preserve"> </w:t>
      </w:r>
      <w:r w:rsidRPr="00D429C2">
        <w:rPr>
          <w:rFonts w:ascii="Times New Roman" w:hAnsi="Times New Roman"/>
          <w:bCs/>
          <w:sz w:val="20"/>
          <w:szCs w:val="20"/>
        </w:rPr>
        <w:t>Произведен ремонт детской площадки на ул. Чехова на сумму 331 993рубля.</w:t>
      </w:r>
    </w:p>
    <w:p w14:paraId="15C6E869" w14:textId="77777777" w:rsidR="00761DFB" w:rsidRPr="00D429C2" w:rsidRDefault="00761DFB" w:rsidP="00761DFB">
      <w:pPr>
        <w:pStyle w:val="a5"/>
        <w:jc w:val="both"/>
        <w:rPr>
          <w:rFonts w:ascii="Times New Roman" w:eastAsia="Times New Roman" w:hAnsi="Times New Roman"/>
          <w:bCs/>
          <w:color w:val="000000"/>
          <w:sz w:val="20"/>
          <w:szCs w:val="20"/>
          <w:lang w:eastAsia="ru-RU"/>
        </w:rPr>
      </w:pPr>
      <w:r w:rsidRPr="00D429C2">
        <w:rPr>
          <w:rFonts w:ascii="Times New Roman" w:eastAsia="Times New Roman" w:hAnsi="Times New Roman"/>
          <w:bCs/>
          <w:color w:val="000000"/>
          <w:sz w:val="20"/>
          <w:szCs w:val="20"/>
          <w:lang w:eastAsia="ru-RU"/>
        </w:rPr>
        <w:t xml:space="preserve">     Культура</w:t>
      </w:r>
    </w:p>
    <w:p w14:paraId="0ACEBDC5" w14:textId="77777777" w:rsidR="00761DFB" w:rsidRPr="00D429C2" w:rsidRDefault="00761DFB" w:rsidP="00761DFB">
      <w:pPr>
        <w:jc w:val="both"/>
        <w:rPr>
          <w:bCs/>
          <w:color w:val="444444"/>
          <w:sz w:val="20"/>
          <w:szCs w:val="20"/>
        </w:rPr>
      </w:pPr>
      <w:r w:rsidRPr="00D429C2">
        <w:rPr>
          <w:bCs/>
          <w:color w:val="000000"/>
          <w:sz w:val="20"/>
          <w:szCs w:val="20"/>
        </w:rPr>
        <w:t xml:space="preserve"> </w:t>
      </w:r>
      <w:r w:rsidRPr="00D429C2">
        <w:rPr>
          <w:bCs/>
          <w:sz w:val="20"/>
          <w:szCs w:val="20"/>
        </w:rPr>
        <w:t xml:space="preserve">Вопрос местного значения поселения по созданию условий  для организации досуга и обеспечению населения услугами культуры  выполняет муниципальное казенное учреждение объединённый центр культуры «Улыбка». В него входили </w:t>
      </w:r>
      <w:r w:rsidRPr="00D429C2">
        <w:rPr>
          <w:bCs/>
          <w:sz w:val="20"/>
          <w:szCs w:val="20"/>
          <w:shd w:val="clear" w:color="auto" w:fill="FFFFFF"/>
        </w:rPr>
        <w:t>два сельских дома культуры и дом ремесел Слобода. С 2022года Дом ремесел «Слобода»</w:t>
      </w:r>
      <w:r w:rsidRPr="00D429C2">
        <w:rPr>
          <w:bCs/>
          <w:color w:val="FF0000"/>
          <w:sz w:val="20"/>
          <w:szCs w:val="20"/>
          <w:shd w:val="clear" w:color="auto" w:fill="FFFFFF"/>
        </w:rPr>
        <w:t xml:space="preserve"> </w:t>
      </w:r>
      <w:r w:rsidRPr="00D429C2">
        <w:rPr>
          <w:bCs/>
          <w:sz w:val="20"/>
          <w:szCs w:val="20"/>
          <w:shd w:val="clear" w:color="auto" w:fill="FFFFFF"/>
        </w:rPr>
        <w:t>передан на баланс Администрации Колыванского района.</w:t>
      </w:r>
      <w:r w:rsidRPr="00D429C2">
        <w:rPr>
          <w:bCs/>
          <w:color w:val="FF0000"/>
          <w:sz w:val="20"/>
          <w:szCs w:val="20"/>
          <w:shd w:val="clear" w:color="auto" w:fill="FFFFFF"/>
        </w:rPr>
        <w:t xml:space="preserve"> </w:t>
      </w:r>
      <w:r w:rsidRPr="00D429C2">
        <w:rPr>
          <w:bCs/>
          <w:sz w:val="20"/>
          <w:szCs w:val="20"/>
        </w:rPr>
        <w:t>Финансирование  деятельности учреждения культуры производится за счет средств местного бюджета рабочего поселка Колывань.</w:t>
      </w:r>
    </w:p>
    <w:p w14:paraId="3852D5D4" w14:textId="77777777" w:rsidR="00761DFB" w:rsidRPr="00D429C2" w:rsidRDefault="00761DFB" w:rsidP="00761DFB">
      <w:pPr>
        <w:pStyle w:val="a5"/>
        <w:ind w:left="-142"/>
        <w:jc w:val="both"/>
        <w:rPr>
          <w:rFonts w:ascii="Times New Roman" w:hAnsi="Times New Roman"/>
          <w:bCs/>
          <w:sz w:val="20"/>
          <w:szCs w:val="20"/>
        </w:rPr>
      </w:pPr>
      <w:r w:rsidRPr="00D429C2">
        <w:rPr>
          <w:rFonts w:ascii="Times New Roman" w:hAnsi="Times New Roman"/>
          <w:bCs/>
          <w:sz w:val="20"/>
          <w:szCs w:val="20"/>
          <w:shd w:val="clear" w:color="auto" w:fill="FFFFFF"/>
        </w:rPr>
        <w:t xml:space="preserve">    Не смотря на установленные ограничения, связанные с пандемией, учреждение культуры организовывало и проводило мероприятия с соблюдением мер по обеспечению санитарно-эпидемиологического благополучия населения. Коллективы  учреждения принимали активное участие в  смотрах, фестивалях, конкурсах, в основном- в режиме онлайн, по результатам  которых коллективы получали дипломы лауреатов 1,2,3степеней, дипломы дипломантов1,2,3степеней,  принимали участие в обучающих вебинарах. Работники учреждения принимали сами участие во всевозможных акциях, организовывая на участие и жителей  поселения.</w:t>
      </w:r>
    </w:p>
    <w:p w14:paraId="5CE206BF" w14:textId="77777777" w:rsidR="00761DFB" w:rsidRPr="00D429C2" w:rsidRDefault="00761DFB" w:rsidP="00761DFB">
      <w:pPr>
        <w:pStyle w:val="a5"/>
        <w:jc w:val="both"/>
        <w:rPr>
          <w:rFonts w:ascii="Times New Roman" w:hAnsi="Times New Roman"/>
          <w:bCs/>
          <w:sz w:val="20"/>
          <w:szCs w:val="20"/>
        </w:rPr>
      </w:pPr>
    </w:p>
    <w:p w14:paraId="6629BA55" w14:textId="77777777" w:rsidR="00761DFB" w:rsidRPr="00D429C2" w:rsidRDefault="00761DFB" w:rsidP="00761DFB">
      <w:pPr>
        <w:pStyle w:val="a5"/>
        <w:jc w:val="both"/>
        <w:rPr>
          <w:rFonts w:ascii="Times New Roman" w:hAnsi="Times New Roman"/>
          <w:bCs/>
          <w:sz w:val="20"/>
          <w:szCs w:val="20"/>
        </w:rPr>
      </w:pPr>
      <w:r w:rsidRPr="00D429C2">
        <w:rPr>
          <w:rStyle w:val="ab"/>
          <w:rFonts w:ascii="Times New Roman" w:hAnsi="Times New Roman"/>
          <w:b w:val="0"/>
          <w:color w:val="22252D"/>
          <w:sz w:val="20"/>
          <w:szCs w:val="20"/>
          <w:shd w:val="clear" w:color="auto" w:fill="FFFFFF"/>
        </w:rPr>
        <w:t>По  вопросу защиты населения и территории р.п. Колывань от чрезвычайных ситуаций, обеспечения пожарной безопасности и безопасности людей на водных объектах:</w:t>
      </w:r>
    </w:p>
    <w:p w14:paraId="69DE2CC3"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shd w:val="clear" w:color="auto" w:fill="FFFFFF"/>
        </w:rPr>
        <w:t>-  организована работа по ра</w:t>
      </w:r>
      <w:r w:rsidRPr="00D429C2">
        <w:rPr>
          <w:rFonts w:ascii="Times New Roman" w:hAnsi="Times New Roman"/>
          <w:bCs/>
          <w:sz w:val="20"/>
          <w:szCs w:val="20"/>
        </w:rPr>
        <w:t>зработке, распространению памяток, листовок на противопожарную тематику, о правилах пользования газа в быту;</w:t>
      </w:r>
    </w:p>
    <w:p w14:paraId="0B682589"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проведены работы по созданию минерализованных полос;</w:t>
      </w:r>
    </w:p>
    <w:p w14:paraId="3574B370"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проведена укладка  дополнительных водопропускных труб в местах вероятного подтопления (на ул. Заводская - 16 шт., ул. Есенина – 2 шт., ул. Заводской спуск – 1 шт.).</w:t>
      </w:r>
    </w:p>
    <w:p w14:paraId="5914B224" w14:textId="77777777" w:rsidR="00761DFB" w:rsidRPr="00D429C2" w:rsidRDefault="00761DFB" w:rsidP="00761DFB">
      <w:pPr>
        <w:jc w:val="both"/>
        <w:rPr>
          <w:bCs/>
          <w:sz w:val="20"/>
          <w:szCs w:val="20"/>
        </w:rPr>
      </w:pPr>
      <w:r w:rsidRPr="00D429C2">
        <w:rPr>
          <w:bCs/>
          <w:sz w:val="20"/>
          <w:szCs w:val="20"/>
        </w:rPr>
        <w:t>- в весеннее время была проведена очистка водопропускных труб автомобильных дорог от снега и загрязнений;</w:t>
      </w:r>
    </w:p>
    <w:p w14:paraId="0A0302D9"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проведение работ по ликвидации подтоплений на ул. Есенина, ул. Некрасова, ул. Заводская, ул. К.Маркса, ул. Береговая в д. Б.Оеш, с использованием мотопомпы и автоцистерны для вывоза воды.</w:t>
      </w:r>
    </w:p>
    <w:p w14:paraId="3090E44C"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color w:val="22252D"/>
          <w:sz w:val="20"/>
          <w:szCs w:val="20"/>
          <w:shd w:val="clear" w:color="auto" w:fill="FFFFFF"/>
        </w:rPr>
        <w:t xml:space="preserve">Вода в реке Чаус не соответствует санитарным норма, в связи с чем купание в реке запрещено. С этой целью были установлены таблички  о запрете купания. Кроме того, в период с 1 июня по 30 августа </w:t>
      </w:r>
      <w:r w:rsidRPr="00D429C2">
        <w:rPr>
          <w:rFonts w:ascii="Times New Roman" w:hAnsi="Times New Roman"/>
          <w:bCs/>
          <w:sz w:val="20"/>
          <w:szCs w:val="20"/>
        </w:rPr>
        <w:t>на реке Чаус выставлялся спасательный пост из матросов-спасателей, укомплектованный всем необходимым оборудованием</w:t>
      </w:r>
      <w:r w:rsidRPr="00D429C2">
        <w:rPr>
          <w:rFonts w:ascii="Times New Roman" w:hAnsi="Times New Roman"/>
          <w:bCs/>
          <w:color w:val="22252D"/>
          <w:sz w:val="20"/>
          <w:szCs w:val="20"/>
          <w:shd w:val="clear" w:color="auto" w:fill="FFFFFF"/>
        </w:rPr>
        <w:t>.</w:t>
      </w:r>
    </w:p>
    <w:p w14:paraId="41930A8E"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Жилье</w:t>
      </w:r>
    </w:p>
    <w:p w14:paraId="4108C659"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color w:val="FF0000"/>
          <w:sz w:val="20"/>
          <w:szCs w:val="20"/>
        </w:rPr>
        <w:t xml:space="preserve"> </w:t>
      </w:r>
      <w:r w:rsidRPr="00D429C2">
        <w:rPr>
          <w:rFonts w:ascii="Times New Roman" w:hAnsi="Times New Roman"/>
          <w:bCs/>
          <w:sz w:val="20"/>
          <w:szCs w:val="20"/>
          <w:shd w:val="clear" w:color="auto" w:fill="FFFFFF"/>
        </w:rPr>
        <w:t xml:space="preserve">Для реализации прав граждан, признанных малоимущими и нуждающимися в улучшении жилищных условий в соответствии с жилищным законодательством, в администрации создана жилищная комиссия, которая ведёт работу с населением  по признанию граждан малоимущими,  и принятием их на учёт в качестве нуждающихся в жилых помещениях по договорам социального найма, а также по признанию </w:t>
      </w:r>
      <w:r w:rsidRPr="00D429C2">
        <w:rPr>
          <w:rFonts w:ascii="Times New Roman" w:hAnsi="Times New Roman"/>
          <w:bCs/>
          <w:sz w:val="20"/>
          <w:szCs w:val="20"/>
          <w:shd w:val="clear" w:color="auto" w:fill="FFFFFF"/>
        </w:rPr>
        <w:lastRenderedPageBreak/>
        <w:t>граждан нуждающимися в жилых помещениях для получения  возможности участия в Программах в целях получения субсидий на строительство или покупку жилых помещений, получение бесплатно земельного участка для строительства жилого дома.</w:t>
      </w:r>
      <w:r w:rsidRPr="00D429C2">
        <w:rPr>
          <w:rFonts w:ascii="Times New Roman" w:hAnsi="Times New Roman"/>
          <w:bCs/>
          <w:color w:val="FF0000"/>
          <w:sz w:val="20"/>
          <w:szCs w:val="20"/>
          <w:shd w:val="clear" w:color="auto" w:fill="FFFFFF"/>
        </w:rPr>
        <w:t xml:space="preserve"> </w:t>
      </w:r>
      <w:r w:rsidRPr="00D429C2">
        <w:rPr>
          <w:rFonts w:ascii="Times New Roman" w:hAnsi="Times New Roman"/>
          <w:bCs/>
          <w:sz w:val="20"/>
          <w:szCs w:val="20"/>
          <w:shd w:val="clear" w:color="auto" w:fill="FFFFFF"/>
        </w:rPr>
        <w:t>В 2021году п</w:t>
      </w:r>
      <w:r w:rsidRPr="00D429C2">
        <w:rPr>
          <w:rFonts w:ascii="Times New Roman" w:hAnsi="Times New Roman"/>
          <w:bCs/>
          <w:sz w:val="20"/>
          <w:szCs w:val="20"/>
        </w:rPr>
        <w:t xml:space="preserve">роведено  11 заседаний жилищной комиссии по вопросам рассмотрения заявлений граждан о постановке на учет в качестве нуждающихся в жилом помещении. </w:t>
      </w:r>
      <w:r w:rsidRPr="00D429C2">
        <w:rPr>
          <w:rFonts w:ascii="Times New Roman" w:hAnsi="Times New Roman"/>
          <w:bCs/>
          <w:sz w:val="20"/>
          <w:szCs w:val="20"/>
          <w:shd w:val="clear" w:color="auto" w:fill="FFFFFF"/>
        </w:rPr>
        <w:t>Из 35семей, обратившихся по вопросу постановки на учет, поставлено на учет нуждающихся в жилом помещении 28 семей, 4 из них на очередь на получение жилого помещения по договору социального найма.</w:t>
      </w:r>
      <w:r w:rsidRPr="00D429C2">
        <w:rPr>
          <w:rFonts w:ascii="Times New Roman" w:hAnsi="Times New Roman"/>
          <w:bCs/>
          <w:color w:val="FF0000"/>
          <w:sz w:val="20"/>
          <w:szCs w:val="20"/>
          <w:shd w:val="clear" w:color="auto" w:fill="FFFFFF"/>
        </w:rPr>
        <w:t xml:space="preserve"> </w:t>
      </w:r>
      <w:r w:rsidRPr="00D429C2">
        <w:rPr>
          <w:rFonts w:ascii="Times New Roman" w:hAnsi="Times New Roman"/>
          <w:bCs/>
          <w:sz w:val="20"/>
          <w:szCs w:val="20"/>
          <w:shd w:val="clear" w:color="auto" w:fill="FFFFFF"/>
        </w:rPr>
        <w:t>Предоставлено 1 жилое помещение по договору социального найма, 4 – по договору найма (маневренный фонд). 21 семья снята с учета нуждающихся в связи с получением денежной компенсации за земельный участок.</w:t>
      </w:r>
    </w:p>
    <w:p w14:paraId="08AE193B"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w:t>
      </w:r>
      <w:r w:rsidRPr="00D429C2">
        <w:rPr>
          <w:rFonts w:ascii="Times New Roman" w:hAnsi="Times New Roman"/>
          <w:bCs/>
          <w:sz w:val="20"/>
          <w:szCs w:val="20"/>
        </w:rPr>
        <w:t xml:space="preserve"> </w:t>
      </w:r>
      <w:r w:rsidRPr="00D429C2">
        <w:rPr>
          <w:rFonts w:ascii="Times New Roman" w:hAnsi="Times New Roman"/>
          <w:bCs/>
          <w:sz w:val="20"/>
          <w:szCs w:val="20"/>
          <w:shd w:val="clear" w:color="auto" w:fill="FFFFFF"/>
        </w:rPr>
        <w:t xml:space="preserve">    В соответствии с Положением о приватизации муниципального жилищного фонда, утвержденным советом депутатов   р.п. Колывань в 2021 году по договору передачи жилого помещения в собственность гражданам было передано 18 квартир муниципального жилого фонда. </w:t>
      </w:r>
    </w:p>
    <w:p w14:paraId="1A0A9832" w14:textId="77777777" w:rsidR="00761DFB" w:rsidRPr="00D429C2" w:rsidRDefault="00761DFB" w:rsidP="00761DFB">
      <w:pPr>
        <w:pStyle w:val="a5"/>
        <w:jc w:val="both"/>
        <w:rPr>
          <w:rFonts w:ascii="Times New Roman" w:eastAsia="Times New Roman" w:hAnsi="Times New Roman"/>
          <w:bCs/>
          <w:color w:val="000000"/>
          <w:sz w:val="20"/>
          <w:szCs w:val="20"/>
          <w:lang w:eastAsia="ru-RU"/>
        </w:rPr>
      </w:pPr>
      <w:r w:rsidRPr="00D429C2">
        <w:rPr>
          <w:rFonts w:ascii="Times New Roman" w:eastAsia="Times New Roman" w:hAnsi="Times New Roman"/>
          <w:bCs/>
          <w:color w:val="000000"/>
          <w:sz w:val="20"/>
          <w:szCs w:val="20"/>
          <w:lang w:eastAsia="ru-RU"/>
        </w:rPr>
        <w:t xml:space="preserve">  Воинский учет</w:t>
      </w:r>
    </w:p>
    <w:p w14:paraId="237D6CA4" w14:textId="77777777" w:rsidR="00761DFB" w:rsidRPr="00D429C2" w:rsidRDefault="00761DFB" w:rsidP="00761DFB">
      <w:pPr>
        <w:pStyle w:val="a5"/>
        <w:jc w:val="both"/>
        <w:rPr>
          <w:rFonts w:ascii="Times New Roman" w:eastAsia="Times New Roman" w:hAnsi="Times New Roman"/>
          <w:bCs/>
          <w:color w:val="000000"/>
          <w:sz w:val="20"/>
          <w:szCs w:val="20"/>
          <w:lang w:eastAsia="ru-RU"/>
        </w:rPr>
      </w:pPr>
      <w:r w:rsidRPr="00D429C2">
        <w:rPr>
          <w:rFonts w:ascii="Times New Roman" w:eastAsia="Times New Roman" w:hAnsi="Times New Roman"/>
          <w:bCs/>
          <w:color w:val="000000"/>
          <w:sz w:val="20"/>
          <w:szCs w:val="20"/>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состоит </w:t>
      </w:r>
      <w:r w:rsidRPr="00D429C2">
        <w:rPr>
          <w:rFonts w:ascii="Times New Roman" w:eastAsia="Times New Roman" w:hAnsi="Times New Roman"/>
          <w:bCs/>
          <w:sz w:val="20"/>
          <w:szCs w:val="20"/>
          <w:lang w:eastAsia="ru-RU"/>
        </w:rPr>
        <w:t>3172</w:t>
      </w:r>
      <w:r w:rsidRPr="00D429C2">
        <w:rPr>
          <w:rFonts w:ascii="Times New Roman" w:eastAsia="Times New Roman" w:hAnsi="Times New Roman"/>
          <w:bCs/>
          <w:color w:val="000000"/>
          <w:sz w:val="20"/>
          <w:szCs w:val="20"/>
          <w:lang w:eastAsia="ru-RU"/>
        </w:rPr>
        <w:t xml:space="preserve">человека, из них: </w:t>
      </w:r>
      <w:r w:rsidRPr="00D429C2">
        <w:rPr>
          <w:rFonts w:ascii="Times New Roman" w:eastAsia="Times New Roman" w:hAnsi="Times New Roman"/>
          <w:bCs/>
          <w:sz w:val="20"/>
          <w:szCs w:val="20"/>
          <w:lang w:eastAsia="ru-RU"/>
        </w:rPr>
        <w:t>130</w:t>
      </w:r>
      <w:r w:rsidRPr="00D429C2">
        <w:rPr>
          <w:rFonts w:ascii="Times New Roman" w:eastAsia="Times New Roman" w:hAnsi="Times New Roman"/>
          <w:bCs/>
          <w:color w:val="000000"/>
          <w:sz w:val="20"/>
          <w:szCs w:val="20"/>
          <w:lang w:eastAsia="ru-RU"/>
        </w:rPr>
        <w:t xml:space="preserve"> офицеров.</w:t>
      </w:r>
    </w:p>
    <w:p w14:paraId="1DBD8514" w14:textId="77777777" w:rsidR="00761DFB" w:rsidRPr="00D429C2" w:rsidRDefault="00761DFB" w:rsidP="00761DFB">
      <w:pPr>
        <w:pStyle w:val="a5"/>
        <w:jc w:val="both"/>
        <w:rPr>
          <w:rFonts w:ascii="Times New Roman" w:eastAsia="Times New Roman" w:hAnsi="Times New Roman"/>
          <w:bCs/>
          <w:color w:val="000000"/>
          <w:sz w:val="20"/>
          <w:szCs w:val="20"/>
          <w:lang w:eastAsia="ru-RU"/>
        </w:rPr>
      </w:pPr>
      <w:r w:rsidRPr="00D429C2">
        <w:rPr>
          <w:rFonts w:ascii="Times New Roman" w:eastAsia="Times New Roman" w:hAnsi="Times New Roman"/>
          <w:bCs/>
          <w:color w:val="000000"/>
          <w:sz w:val="20"/>
          <w:szCs w:val="20"/>
          <w:lang w:eastAsia="ru-RU"/>
        </w:rPr>
        <w:t xml:space="preserve"> </w:t>
      </w:r>
      <w:r w:rsidRPr="00D429C2">
        <w:rPr>
          <w:rFonts w:ascii="Times New Roman" w:hAnsi="Times New Roman"/>
          <w:bCs/>
          <w:color w:val="000000"/>
          <w:sz w:val="20"/>
          <w:szCs w:val="20"/>
          <w:shd w:val="clear" w:color="auto" w:fill="FFFFFF"/>
        </w:rPr>
        <w:t>Воинский учет граждан запаса и граждан, подлежащих призыву на военную службу, осуществлялся на основании плана, согласованного с военным комиссариатом Коченевского  и Колыванского  районов Новосибирской области.</w:t>
      </w:r>
    </w:p>
    <w:p w14:paraId="0AA71E45" w14:textId="77777777" w:rsidR="00761DFB" w:rsidRPr="00D429C2" w:rsidRDefault="00761DFB" w:rsidP="00761DFB">
      <w:pPr>
        <w:pStyle w:val="a5"/>
        <w:jc w:val="both"/>
        <w:rPr>
          <w:rFonts w:ascii="Times New Roman" w:hAnsi="Times New Roman"/>
          <w:bCs/>
          <w:sz w:val="20"/>
          <w:szCs w:val="20"/>
        </w:rPr>
      </w:pPr>
    </w:p>
    <w:p w14:paraId="4840F3EA"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Нормотворческая деятельность</w:t>
      </w:r>
    </w:p>
    <w:p w14:paraId="7EDA3058"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За прошедший год администрацией (совместно с Советом депутатов) полностью выполнен план нормотворческой деятельности. На каждый нормативный правовой акт юридическим отделом готовилось заключение. Все принимаемые нормативные правовые акты ежемесячно направляются в прокуратуру Колыванского района на экспертизу на предмет законности и коррупциогенности.</w:t>
      </w:r>
    </w:p>
    <w:p w14:paraId="137DA618"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За прошедший период 2021 года принято 613 постановлений, 496 распоряжений. 63 из них имеют нормативно-правовой характер и направленны в Министерство юстиции Новосибирской области для включения в Регистр нормативно-правовых актов органов местного самоуправления Новосибирской области.</w:t>
      </w:r>
    </w:p>
    <w:p w14:paraId="56599F97"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За анализируемый период  в администрацию из Прокуратуры Колыванского района  поступило 184 требования о предоставлении информации, вынесено 31 Представление, направлено 9 Протестов.</w:t>
      </w:r>
    </w:p>
    <w:p w14:paraId="474C3886"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Информированность населения и участие граждан в решении вопросов местного значения</w:t>
      </w:r>
    </w:p>
    <w:p w14:paraId="52215042" w14:textId="77777777" w:rsidR="00761DFB" w:rsidRPr="00D429C2" w:rsidRDefault="00761DFB" w:rsidP="00761DFB">
      <w:pPr>
        <w:pStyle w:val="aa"/>
        <w:shd w:val="clear" w:color="auto" w:fill="FFFFFF"/>
        <w:spacing w:before="0" w:beforeAutospacing="0" w:after="150" w:afterAutospacing="0"/>
        <w:jc w:val="both"/>
        <w:rPr>
          <w:bCs/>
          <w:color w:val="000000"/>
          <w:sz w:val="20"/>
          <w:szCs w:val="20"/>
        </w:rPr>
      </w:pPr>
      <w:r w:rsidRPr="00D429C2">
        <w:rPr>
          <w:bCs/>
          <w:color w:val="000000"/>
          <w:sz w:val="20"/>
          <w:szCs w:val="20"/>
        </w:rPr>
        <w:t xml:space="preserve">    </w:t>
      </w:r>
      <w:r w:rsidRPr="00D429C2">
        <w:rPr>
          <w:bCs/>
          <w:color w:val="000000"/>
          <w:sz w:val="20"/>
          <w:szCs w:val="20"/>
          <w:shd w:val="clear" w:color="auto" w:fill="FFFFFF"/>
        </w:rPr>
        <w:t>В целях повышения уровня информированности населения о деятельности органов местного самоуправления муниципальные правовые акты</w:t>
      </w:r>
      <w:r w:rsidRPr="00D429C2">
        <w:rPr>
          <w:bCs/>
          <w:sz w:val="20"/>
          <w:szCs w:val="20"/>
          <w:shd w:val="clear" w:color="auto" w:fill="FFFFFF"/>
        </w:rPr>
        <w:t xml:space="preserve"> регулярно размещается на официальном сайте администрации р.п. Колывань </w:t>
      </w:r>
      <w:r w:rsidRPr="00D429C2">
        <w:rPr>
          <w:bCs/>
          <w:sz w:val="20"/>
          <w:szCs w:val="20"/>
        </w:rPr>
        <w:t xml:space="preserve">в сети «Интернет», </w:t>
      </w:r>
      <w:r w:rsidRPr="00D429C2">
        <w:rPr>
          <w:bCs/>
          <w:sz w:val="20"/>
          <w:szCs w:val="20"/>
          <w:shd w:val="clear" w:color="auto" w:fill="FFFFFF"/>
        </w:rPr>
        <w:t>чем обеспечивается открытость и прозрачность деятельности органов местного самоуправления</w:t>
      </w:r>
      <w:r w:rsidRPr="00D429C2">
        <w:rPr>
          <w:bCs/>
          <w:sz w:val="20"/>
          <w:szCs w:val="20"/>
        </w:rPr>
        <w:t xml:space="preserve">. </w:t>
      </w:r>
      <w:r w:rsidRPr="00D429C2">
        <w:rPr>
          <w:bCs/>
          <w:sz w:val="20"/>
          <w:szCs w:val="20"/>
          <w:shd w:val="clear" w:color="auto" w:fill="FFFFFF"/>
        </w:rPr>
        <w:t xml:space="preserve"> </w:t>
      </w:r>
      <w:r w:rsidRPr="00D429C2">
        <w:rPr>
          <w:bCs/>
          <w:color w:val="000000"/>
          <w:sz w:val="20"/>
          <w:szCs w:val="20"/>
        </w:rPr>
        <w:t>Информационные сообщения так же размещаются в «Муниципальном вестнике», за год подготовлено и выпущено 70номеров периодического печатного издания р.п. Колывань «Муниципальный вестник».</w:t>
      </w:r>
    </w:p>
    <w:p w14:paraId="6310DD2D"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Граждане принимают участие в публичных слушаниях, проводимых на территории МО по вопросам, определенным Федеральным законом № 131-ФЗ. Так, в прошедшем году на обсуждение выносились проекты решений о внесении изменений в Устав муниципального образования, вопросы, касающиеся утверждения отчетов по исполнению бюджета за 2021 год, вопросы градостроительной деятельности. Все слушания были признаны состоявшимися, проекты решений были одобрены и рекомендованы к принятию на сессиях.  </w:t>
      </w:r>
    </w:p>
    <w:p w14:paraId="1901E217"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Кроме того, жители поселения</w:t>
      </w:r>
      <w:r w:rsidRPr="00D429C2">
        <w:rPr>
          <w:bCs/>
          <w:sz w:val="20"/>
          <w:szCs w:val="20"/>
          <w:shd w:val="clear" w:color="auto" w:fill="FFFFFF"/>
        </w:rPr>
        <w:t xml:space="preserve"> </w:t>
      </w:r>
      <w:r w:rsidRPr="00D429C2">
        <w:rPr>
          <w:rFonts w:ascii="Times New Roman" w:hAnsi="Times New Roman"/>
          <w:bCs/>
          <w:sz w:val="20"/>
          <w:szCs w:val="20"/>
          <w:shd w:val="clear" w:color="auto" w:fill="FFFFFF"/>
        </w:rPr>
        <w:t>реализуют свои права на участие в осуществлении местного самоуправления через создание ТОС. Всего на территории поселения действует 8</w:t>
      </w:r>
      <w:r w:rsidRPr="00D429C2">
        <w:rPr>
          <w:rFonts w:ascii="Times New Roman" w:hAnsi="Times New Roman"/>
          <w:bCs/>
          <w:color w:val="FF0000"/>
          <w:sz w:val="20"/>
          <w:szCs w:val="20"/>
          <w:shd w:val="clear" w:color="auto" w:fill="FFFFFF"/>
        </w:rPr>
        <w:t xml:space="preserve"> </w:t>
      </w:r>
      <w:r w:rsidRPr="00D429C2">
        <w:rPr>
          <w:rFonts w:ascii="Times New Roman" w:hAnsi="Times New Roman"/>
          <w:bCs/>
          <w:sz w:val="20"/>
          <w:szCs w:val="20"/>
          <w:shd w:val="clear" w:color="auto" w:fill="FFFFFF"/>
        </w:rPr>
        <w:t>ТОС.</w:t>
      </w:r>
    </w:p>
    <w:p w14:paraId="784B3E8E" w14:textId="77777777" w:rsidR="00761DFB" w:rsidRPr="00D429C2" w:rsidRDefault="00761DFB" w:rsidP="00761DFB">
      <w:pPr>
        <w:pStyle w:val="a5"/>
        <w:jc w:val="both"/>
        <w:rPr>
          <w:rFonts w:ascii="Times New Roman" w:hAnsi="Times New Roman"/>
          <w:bCs/>
          <w:sz w:val="20"/>
          <w:szCs w:val="20"/>
          <w:shd w:val="clear" w:color="auto" w:fill="FFFFFF"/>
        </w:rPr>
      </w:pPr>
    </w:p>
    <w:p w14:paraId="79ABC23F" w14:textId="77777777" w:rsidR="00761DFB" w:rsidRPr="00D429C2" w:rsidRDefault="00761DFB" w:rsidP="00761DFB">
      <w:pPr>
        <w:pStyle w:val="a5"/>
        <w:jc w:val="both"/>
        <w:rPr>
          <w:bCs/>
          <w:sz w:val="20"/>
          <w:szCs w:val="20"/>
          <w:shd w:val="clear" w:color="auto" w:fill="FFFFFF"/>
        </w:rPr>
      </w:pPr>
      <w:r w:rsidRPr="00D429C2">
        <w:rPr>
          <w:rFonts w:ascii="Times New Roman" w:hAnsi="Times New Roman"/>
          <w:bCs/>
          <w:sz w:val="20"/>
          <w:szCs w:val="20"/>
          <w:shd w:val="clear" w:color="auto" w:fill="FFFFFF"/>
        </w:rPr>
        <w:t>Обратная связь</w:t>
      </w:r>
    </w:p>
    <w:p w14:paraId="4D47E40C" w14:textId="77777777" w:rsidR="00761DFB" w:rsidRPr="00D429C2" w:rsidRDefault="00761DFB" w:rsidP="00761DFB">
      <w:pPr>
        <w:pStyle w:val="a5"/>
        <w:jc w:val="both"/>
        <w:rPr>
          <w:rFonts w:ascii="Times New Roman" w:hAnsi="Times New Roman"/>
          <w:bCs/>
          <w:color w:val="000000"/>
          <w:sz w:val="20"/>
          <w:szCs w:val="20"/>
        </w:rPr>
      </w:pPr>
      <w:r w:rsidRPr="00D429C2">
        <w:rPr>
          <w:rFonts w:ascii="Times New Roman" w:hAnsi="Times New Roman"/>
          <w:bCs/>
          <w:color w:val="000000"/>
          <w:sz w:val="20"/>
          <w:szCs w:val="20"/>
        </w:rPr>
        <w:t xml:space="preserve">       Конечно, нерешенных проблем у нас еще достаточно, вот поэтому так важен прямой диалог с жителями, постоянная обратная связь, которую мы осуществляем  в том числе и через социальные сети. </w:t>
      </w:r>
    </w:p>
    <w:p w14:paraId="5A046F42" w14:textId="77777777" w:rsidR="00761DFB" w:rsidRPr="00D429C2" w:rsidRDefault="00761DFB" w:rsidP="00761DFB">
      <w:pPr>
        <w:pStyle w:val="aa"/>
        <w:shd w:val="clear" w:color="auto" w:fill="FFFFFF"/>
        <w:spacing w:before="0" w:beforeAutospacing="0" w:after="150" w:afterAutospacing="0"/>
        <w:jc w:val="both"/>
        <w:rPr>
          <w:bCs/>
          <w:color w:val="000000"/>
          <w:sz w:val="20"/>
          <w:szCs w:val="20"/>
        </w:rPr>
      </w:pPr>
      <w:r w:rsidRPr="00D429C2">
        <w:rPr>
          <w:bCs/>
          <w:color w:val="000000"/>
          <w:sz w:val="20"/>
          <w:szCs w:val="20"/>
        </w:rPr>
        <w:t xml:space="preserve">     Социальные сети сегодня позволяют в режиме реального времени узнавать о возникших проблемах, наших недоработках и реагировать на них, информировать жителей обо всех событиях и проводимых мероприятиях. Доносить достоверную информацию до жителей. Всего в социальных сетях за 2021год специалистом администрации размещено 456 информационных сообщений и ответов на комментарии жителей.      </w:t>
      </w:r>
    </w:p>
    <w:p w14:paraId="772D1B14"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 xml:space="preserve">  </w:t>
      </w:r>
      <w:r w:rsidRPr="00D429C2">
        <w:rPr>
          <w:rFonts w:ascii="Times New Roman" w:hAnsi="Times New Roman"/>
          <w:bCs/>
          <w:sz w:val="20"/>
          <w:szCs w:val="20"/>
          <w:shd w:val="clear" w:color="auto" w:fill="FFFFFF"/>
        </w:rPr>
        <w:t xml:space="preserve">   </w:t>
      </w:r>
      <w:r w:rsidRPr="00D429C2">
        <w:rPr>
          <w:rFonts w:ascii="Times New Roman" w:hAnsi="Times New Roman"/>
          <w:bCs/>
          <w:sz w:val="20"/>
          <w:szCs w:val="20"/>
        </w:rPr>
        <w:t xml:space="preserve">У жителей поселения есть  возможность обращаться по возникающим  вопросам в органы местного самоуправления лично, письменно и в  виде электронного обращения. </w:t>
      </w:r>
    </w:p>
    <w:p w14:paraId="1874C1E2" w14:textId="77777777" w:rsidR="00761DFB" w:rsidRPr="00D429C2" w:rsidRDefault="00761DFB" w:rsidP="00761DFB">
      <w:pPr>
        <w:rPr>
          <w:bCs/>
          <w:sz w:val="20"/>
          <w:szCs w:val="20"/>
          <w:shd w:val="clear" w:color="auto" w:fill="FFFFFF"/>
        </w:rPr>
      </w:pPr>
      <w:r w:rsidRPr="00D429C2">
        <w:rPr>
          <w:bCs/>
          <w:sz w:val="20"/>
          <w:szCs w:val="20"/>
        </w:rPr>
        <w:t xml:space="preserve"> </w:t>
      </w:r>
      <w:r w:rsidRPr="00D429C2">
        <w:rPr>
          <w:bCs/>
          <w:sz w:val="20"/>
          <w:szCs w:val="20"/>
          <w:shd w:val="clear" w:color="auto" w:fill="FFFFFF"/>
        </w:rPr>
        <w:t xml:space="preserve">За прошедший год в администрацию </w:t>
      </w:r>
      <w:r w:rsidRPr="00D429C2">
        <w:rPr>
          <w:bCs/>
          <w:sz w:val="20"/>
          <w:szCs w:val="20"/>
        </w:rPr>
        <w:t xml:space="preserve">поступило 248 письменных обращений (в 2020году этих обращений было 179) по самым различным вопросам. </w:t>
      </w:r>
      <w:r w:rsidRPr="00D429C2">
        <w:rPr>
          <w:bCs/>
          <w:sz w:val="20"/>
          <w:szCs w:val="20"/>
          <w:shd w:val="clear" w:color="auto" w:fill="FFFFFF"/>
        </w:rPr>
        <w:t>Основными темами обращений были вопросы ЖКХ.  Кроме того главой осуществлялся и личный прием граждан, всего на личный прием за 2021год обратилось</w:t>
      </w:r>
      <w:r w:rsidRPr="00D429C2">
        <w:rPr>
          <w:bCs/>
          <w:color w:val="C00000"/>
          <w:sz w:val="20"/>
          <w:szCs w:val="20"/>
          <w:shd w:val="clear" w:color="auto" w:fill="FFFFFF"/>
        </w:rPr>
        <w:t xml:space="preserve"> </w:t>
      </w:r>
      <w:r w:rsidRPr="00D429C2">
        <w:rPr>
          <w:bCs/>
          <w:sz w:val="20"/>
          <w:szCs w:val="20"/>
          <w:shd w:val="clear" w:color="auto" w:fill="FFFFFF"/>
        </w:rPr>
        <w:t>124 человека.</w:t>
      </w:r>
    </w:p>
    <w:p w14:paraId="523EB911"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   </w:t>
      </w:r>
    </w:p>
    <w:p w14:paraId="4B4EA355" w14:textId="77777777" w:rsidR="00761DFB" w:rsidRPr="00D429C2" w:rsidRDefault="00761DFB" w:rsidP="00761DFB">
      <w:pPr>
        <w:pStyle w:val="a5"/>
        <w:jc w:val="both"/>
        <w:rPr>
          <w:rFonts w:ascii="Times New Roman" w:hAnsi="Times New Roman"/>
          <w:bCs/>
          <w:color w:val="FF0000"/>
          <w:sz w:val="20"/>
          <w:szCs w:val="20"/>
          <w:shd w:val="clear" w:color="auto" w:fill="FFFFFF"/>
        </w:rPr>
      </w:pPr>
      <w:r w:rsidRPr="00D429C2">
        <w:rPr>
          <w:rFonts w:ascii="Times New Roman" w:hAnsi="Times New Roman"/>
          <w:bCs/>
          <w:sz w:val="20"/>
          <w:szCs w:val="20"/>
          <w:shd w:val="clear" w:color="auto" w:fill="FFFFFF"/>
        </w:rPr>
        <w:lastRenderedPageBreak/>
        <w:t xml:space="preserve">Работа административной комиссии  </w:t>
      </w:r>
    </w:p>
    <w:p w14:paraId="22DCCBC6"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color w:val="FF0000"/>
          <w:sz w:val="20"/>
          <w:szCs w:val="20"/>
          <w:shd w:val="clear" w:color="auto" w:fill="FFFFFF"/>
        </w:rPr>
        <w:t xml:space="preserve">    </w:t>
      </w:r>
      <w:r w:rsidRPr="00D429C2">
        <w:rPr>
          <w:rFonts w:ascii="Times New Roman" w:hAnsi="Times New Roman"/>
          <w:bCs/>
          <w:sz w:val="20"/>
          <w:szCs w:val="20"/>
          <w:shd w:val="clear" w:color="auto" w:fill="FFFFFF"/>
        </w:rPr>
        <w:t>Остается также проблемой  вопрос о выпасе скота в пастбищный период, которую пока до конца не удается решить: на улицах р.п Колывань в летний период то и дело появляется бродячий  домашний скот , в зимнее время хозяева отпускают  своих  собак без присмотра.</w:t>
      </w:r>
    </w:p>
    <w:p w14:paraId="0B8220E2"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shd w:val="clear" w:color="auto" w:fill="FFFFFF"/>
        </w:rPr>
        <w:t xml:space="preserve">     Все эти и другие административные правонарушения  рассматриваются на Административной комиссии администрации р.п. Колывань. </w:t>
      </w:r>
      <w:r w:rsidRPr="00D429C2">
        <w:rPr>
          <w:rFonts w:ascii="Times New Roman" w:hAnsi="Times New Roman"/>
          <w:bCs/>
          <w:sz w:val="20"/>
          <w:szCs w:val="20"/>
        </w:rPr>
        <w:t>За 2021г из отделения МВД России по Колыванскому району поступило 62 административных протокола по ст. 4.2 Закона НСО (нарушение тишины и покоя граждан).</w:t>
      </w:r>
    </w:p>
    <w:p w14:paraId="1A342930" w14:textId="77777777" w:rsidR="00761DFB" w:rsidRPr="00D429C2" w:rsidRDefault="00761DFB" w:rsidP="00761DFB">
      <w:pPr>
        <w:pStyle w:val="a5"/>
        <w:jc w:val="both"/>
        <w:rPr>
          <w:rFonts w:ascii="Times New Roman" w:hAnsi="Times New Roman"/>
          <w:bCs/>
          <w:sz w:val="20"/>
          <w:szCs w:val="20"/>
        </w:rPr>
      </w:pPr>
      <w:r w:rsidRPr="00D429C2">
        <w:rPr>
          <w:rFonts w:ascii="Times New Roman" w:hAnsi="Times New Roman"/>
          <w:bCs/>
          <w:sz w:val="20"/>
          <w:szCs w:val="20"/>
        </w:rPr>
        <w:t>Секретарем административной комиссии составлен 1 административный протокол по ст. 9.1 Закона НСО (торговля в неустановленных местах), выписано – 70 предписания об устранении нарушений ст. 8.22 Закона НСО (</w:t>
      </w:r>
      <w:r w:rsidRPr="00D429C2">
        <w:rPr>
          <w:rFonts w:ascii="Times New Roman" w:hAnsi="Times New Roman"/>
          <w:bCs/>
          <w:sz w:val="20"/>
          <w:szCs w:val="20"/>
          <w:shd w:val="clear" w:color="auto" w:fill="FFFFFF"/>
        </w:rPr>
        <w:t>Нарушение иных требований, установленных нормативными правовыми актами органов местного самоуправления в области благоустройства)</w:t>
      </w:r>
      <w:r w:rsidRPr="00D429C2">
        <w:rPr>
          <w:rFonts w:ascii="Times New Roman" w:hAnsi="Times New Roman"/>
          <w:bCs/>
          <w:sz w:val="20"/>
          <w:szCs w:val="20"/>
        </w:rPr>
        <w:t>.</w:t>
      </w:r>
    </w:p>
    <w:p w14:paraId="5E1CDAEC"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xml:space="preserve">Проведено 14 заседаний административной комиссии,  рассмотрено 60 дел об административных правонарушениях, 2 протокола возвращено(не по нашей территории). </w:t>
      </w:r>
    </w:p>
    <w:p w14:paraId="14076A53"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Вынесено постановлений – 60:</w:t>
      </w:r>
    </w:p>
    <w:p w14:paraId="7B86BCC7"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-о прекращении – 9 (не установленное лицо).</w:t>
      </w:r>
    </w:p>
    <w:p w14:paraId="7B051B32"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о назначении административного наказания в виде предупреждения – 14</w:t>
      </w:r>
    </w:p>
    <w:p w14:paraId="0DF14594"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 о назначении административного наказания в виде штрафа – 37</w:t>
      </w:r>
    </w:p>
    <w:p w14:paraId="7C06EE57"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Сумма наложенных административных штрафов – 117 000 рублей.</w:t>
      </w:r>
    </w:p>
    <w:p w14:paraId="30F28CEC"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Исполнено на сумму – 44 000 рублей.</w:t>
      </w:r>
    </w:p>
    <w:p w14:paraId="64150363" w14:textId="77777777" w:rsidR="00761DFB" w:rsidRPr="00D429C2" w:rsidRDefault="00761DFB" w:rsidP="00761DFB">
      <w:pPr>
        <w:pStyle w:val="a5"/>
        <w:jc w:val="both"/>
        <w:rPr>
          <w:rFonts w:ascii="Times New Roman" w:hAnsi="Times New Roman"/>
          <w:bCs/>
          <w:sz w:val="20"/>
          <w:szCs w:val="20"/>
          <w:shd w:val="clear" w:color="auto" w:fill="FFFFFF"/>
        </w:rPr>
      </w:pPr>
      <w:r w:rsidRPr="00D429C2">
        <w:rPr>
          <w:rFonts w:ascii="Times New Roman" w:hAnsi="Times New Roman"/>
          <w:bCs/>
          <w:sz w:val="20"/>
          <w:szCs w:val="20"/>
          <w:shd w:val="clear" w:color="auto" w:fill="FFFFFF"/>
        </w:rPr>
        <w:t>(18 постановлений о назначении административного наказания на сумму 58 000 направлены в ОСП по Колыванскому району Новосибирской области для возбуждения исполнительного производства).</w:t>
      </w:r>
    </w:p>
    <w:p w14:paraId="152FDC03" w14:textId="77777777" w:rsidR="00761DFB" w:rsidRPr="00D429C2" w:rsidRDefault="00761DFB" w:rsidP="00761DFB">
      <w:pPr>
        <w:rPr>
          <w:bCs/>
          <w:sz w:val="20"/>
          <w:szCs w:val="20"/>
        </w:rPr>
      </w:pPr>
      <w:r w:rsidRPr="00D429C2">
        <w:rPr>
          <w:bCs/>
          <w:sz w:val="20"/>
          <w:szCs w:val="20"/>
          <w:shd w:val="clear" w:color="auto" w:fill="FFFFFF"/>
        </w:rPr>
        <w:t xml:space="preserve">    </w:t>
      </w:r>
      <w:r w:rsidRPr="00D429C2">
        <w:rPr>
          <w:bCs/>
          <w:sz w:val="20"/>
          <w:szCs w:val="20"/>
        </w:rPr>
        <w:t xml:space="preserve">  </w:t>
      </w:r>
    </w:p>
    <w:p w14:paraId="681819E8" w14:textId="77777777" w:rsidR="00761DFB" w:rsidRPr="00D429C2" w:rsidRDefault="00761DFB" w:rsidP="00761DFB">
      <w:pPr>
        <w:pStyle w:val="a5"/>
        <w:rPr>
          <w:rFonts w:ascii="Times New Roman" w:hAnsi="Times New Roman"/>
          <w:bCs/>
          <w:sz w:val="20"/>
          <w:szCs w:val="20"/>
        </w:rPr>
      </w:pPr>
    </w:p>
    <w:p w14:paraId="7FA6C9AC" w14:textId="77777777" w:rsidR="00761DFB" w:rsidRPr="00D429C2" w:rsidRDefault="00761DFB" w:rsidP="00761DFB">
      <w:pPr>
        <w:pStyle w:val="a5"/>
        <w:jc w:val="both"/>
        <w:rPr>
          <w:rFonts w:ascii="Times New Roman" w:hAnsi="Times New Roman"/>
          <w:bCs/>
          <w:color w:val="22252D"/>
          <w:sz w:val="20"/>
          <w:szCs w:val="20"/>
          <w:shd w:val="clear" w:color="auto" w:fill="FFFFFF"/>
        </w:rPr>
      </w:pPr>
      <w:r w:rsidRPr="00D429C2">
        <w:rPr>
          <w:rFonts w:ascii="Times New Roman" w:hAnsi="Times New Roman"/>
          <w:bCs/>
          <w:sz w:val="20"/>
          <w:szCs w:val="20"/>
        </w:rPr>
        <w:t xml:space="preserve">     Подводя итоги нашей совместной работы, хочу пожелать всем собравшимся в этом зале здоровья, мирного неба над головой и поблагодарить всех за работу. И, несмотря на сложившееся тяжелое экономическое положение в стране, хотелось бы сказать, что </w:t>
      </w:r>
      <w:r w:rsidRPr="00D429C2">
        <w:rPr>
          <w:rFonts w:ascii="Times New Roman" w:hAnsi="Times New Roman"/>
          <w:bCs/>
          <w:sz w:val="20"/>
          <w:szCs w:val="20"/>
          <w:shd w:val="clear" w:color="auto" w:fill="FFFFFF"/>
        </w:rPr>
        <w:t>неразрешимых проблем не бывает, нужно только объединить наши усилия и вместе двигаться вперед и у нас все получится.</w:t>
      </w:r>
      <w:r w:rsidRPr="00D429C2">
        <w:rPr>
          <w:rFonts w:ascii="Times New Roman" w:hAnsi="Times New Roman"/>
          <w:bCs/>
          <w:color w:val="22252D"/>
          <w:sz w:val="20"/>
          <w:szCs w:val="20"/>
          <w:shd w:val="clear" w:color="auto" w:fill="FFFFFF"/>
        </w:rPr>
        <w:t xml:space="preserve"> </w:t>
      </w:r>
    </w:p>
    <w:p w14:paraId="3C93B702" w14:textId="77777777" w:rsidR="00761DFB" w:rsidRPr="00D429C2" w:rsidRDefault="00761DFB" w:rsidP="00761DFB">
      <w:pPr>
        <w:pStyle w:val="a5"/>
        <w:jc w:val="both"/>
        <w:rPr>
          <w:rFonts w:ascii="Times New Roman" w:hAnsi="Times New Roman"/>
          <w:bCs/>
          <w:color w:val="22252D"/>
          <w:sz w:val="20"/>
          <w:szCs w:val="20"/>
          <w:shd w:val="clear" w:color="auto" w:fill="FFFFFF"/>
        </w:rPr>
      </w:pPr>
      <w:r w:rsidRPr="00D429C2">
        <w:rPr>
          <w:rFonts w:ascii="Times New Roman" w:hAnsi="Times New Roman"/>
          <w:bCs/>
          <w:color w:val="22252D"/>
          <w:sz w:val="20"/>
          <w:szCs w:val="20"/>
          <w:shd w:val="clear" w:color="auto" w:fill="FFFFFF"/>
        </w:rPr>
        <w:t>Всем удачи и успехов!</w:t>
      </w:r>
    </w:p>
    <w:p w14:paraId="09E09462" w14:textId="77777777" w:rsidR="00761DFB" w:rsidRPr="00D429C2" w:rsidRDefault="00761DFB" w:rsidP="00761DFB">
      <w:pPr>
        <w:pStyle w:val="a5"/>
        <w:rPr>
          <w:rFonts w:ascii="Times New Roman" w:hAnsi="Times New Roman"/>
          <w:bCs/>
          <w:sz w:val="20"/>
          <w:szCs w:val="20"/>
        </w:rPr>
      </w:pPr>
      <w:r w:rsidRPr="00D429C2">
        <w:rPr>
          <w:rFonts w:ascii="Trebuchet MS" w:hAnsi="Trebuchet MS"/>
          <w:bCs/>
          <w:color w:val="22252D"/>
          <w:sz w:val="20"/>
          <w:szCs w:val="20"/>
          <w:shd w:val="clear" w:color="auto" w:fill="FFFFFF"/>
        </w:rPr>
        <w:t xml:space="preserve">  </w:t>
      </w:r>
    </w:p>
    <w:p w14:paraId="5C4B7A0B" w14:textId="77777777" w:rsidR="00A14585" w:rsidRPr="00D429C2" w:rsidRDefault="00A14585" w:rsidP="00A14585">
      <w:pPr>
        <w:pStyle w:val="a5"/>
        <w:jc w:val="both"/>
        <w:rPr>
          <w:rFonts w:ascii="Times New Roman" w:hAnsi="Times New Roman"/>
          <w:bCs/>
          <w:color w:val="565656"/>
          <w:sz w:val="20"/>
          <w:szCs w:val="20"/>
        </w:rPr>
      </w:pPr>
    </w:p>
    <w:p w14:paraId="5695DCD9" w14:textId="4D69F01C" w:rsidR="00761DFB" w:rsidRPr="00D429C2" w:rsidRDefault="00A14585" w:rsidP="00761DFB">
      <w:pPr>
        <w:pStyle w:val="a5"/>
        <w:jc w:val="both"/>
        <w:rPr>
          <w:bCs/>
          <w:sz w:val="20"/>
          <w:szCs w:val="20"/>
        </w:rPr>
      </w:pPr>
      <w:r w:rsidRPr="00D429C2">
        <w:rPr>
          <w:rFonts w:ascii="Times New Roman" w:hAnsi="Times New Roman"/>
          <w:bCs/>
          <w:color w:val="565656"/>
          <w:sz w:val="20"/>
          <w:szCs w:val="20"/>
        </w:rPr>
        <w:t xml:space="preserve">        </w:t>
      </w:r>
    </w:p>
    <w:p w14:paraId="55B457B7" w14:textId="415B7187" w:rsidR="00527DCD" w:rsidRPr="00D429C2" w:rsidRDefault="00527DCD" w:rsidP="00527DCD">
      <w:pPr>
        <w:jc w:val="both"/>
        <w:rPr>
          <w:bCs/>
          <w:sz w:val="20"/>
          <w:szCs w:val="20"/>
        </w:rPr>
      </w:pPr>
      <w:r w:rsidRPr="00D429C2">
        <w:rPr>
          <w:bCs/>
          <w:sz w:val="20"/>
          <w:szCs w:val="20"/>
        </w:rPr>
        <w:tab/>
        <w:t xml:space="preserve"> </w:t>
      </w:r>
    </w:p>
    <w:sectPr w:rsidR="00527DCD" w:rsidRPr="00D42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13B12"/>
    <w:multiLevelType w:val="hybridMultilevel"/>
    <w:tmpl w:val="E2AC9878"/>
    <w:lvl w:ilvl="0" w:tplc="9BBE46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4C4361"/>
    <w:multiLevelType w:val="hybridMultilevel"/>
    <w:tmpl w:val="280CD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DCD"/>
    <w:rsid w:val="00047B25"/>
    <w:rsid w:val="00175C6A"/>
    <w:rsid w:val="00191FA0"/>
    <w:rsid w:val="00242F77"/>
    <w:rsid w:val="00261ACC"/>
    <w:rsid w:val="00276484"/>
    <w:rsid w:val="002B416F"/>
    <w:rsid w:val="00311AB1"/>
    <w:rsid w:val="0036678C"/>
    <w:rsid w:val="003B20E6"/>
    <w:rsid w:val="00442627"/>
    <w:rsid w:val="00460D07"/>
    <w:rsid w:val="00522669"/>
    <w:rsid w:val="00527DCD"/>
    <w:rsid w:val="005909FB"/>
    <w:rsid w:val="005A474F"/>
    <w:rsid w:val="00624B83"/>
    <w:rsid w:val="006359BB"/>
    <w:rsid w:val="0070490D"/>
    <w:rsid w:val="00713C4F"/>
    <w:rsid w:val="00740490"/>
    <w:rsid w:val="00761DFB"/>
    <w:rsid w:val="007964F0"/>
    <w:rsid w:val="007A0D4D"/>
    <w:rsid w:val="007B375B"/>
    <w:rsid w:val="0080027B"/>
    <w:rsid w:val="00815A86"/>
    <w:rsid w:val="00847458"/>
    <w:rsid w:val="008A0A65"/>
    <w:rsid w:val="008A6A16"/>
    <w:rsid w:val="008D3F6F"/>
    <w:rsid w:val="00952928"/>
    <w:rsid w:val="00991ACC"/>
    <w:rsid w:val="00A05663"/>
    <w:rsid w:val="00A14585"/>
    <w:rsid w:val="00A3348E"/>
    <w:rsid w:val="00A92019"/>
    <w:rsid w:val="00AA356F"/>
    <w:rsid w:val="00AB33BF"/>
    <w:rsid w:val="00AD206A"/>
    <w:rsid w:val="00AF5A62"/>
    <w:rsid w:val="00B027D2"/>
    <w:rsid w:val="00B17E96"/>
    <w:rsid w:val="00BA2D94"/>
    <w:rsid w:val="00BB0F01"/>
    <w:rsid w:val="00BC7DEC"/>
    <w:rsid w:val="00C514AD"/>
    <w:rsid w:val="00C538EA"/>
    <w:rsid w:val="00C63CA2"/>
    <w:rsid w:val="00CA796D"/>
    <w:rsid w:val="00CD711A"/>
    <w:rsid w:val="00CF1740"/>
    <w:rsid w:val="00D34400"/>
    <w:rsid w:val="00D429C2"/>
    <w:rsid w:val="00D749CD"/>
    <w:rsid w:val="00D8343B"/>
    <w:rsid w:val="00DE2E1B"/>
    <w:rsid w:val="00E06BAE"/>
    <w:rsid w:val="00E201DE"/>
    <w:rsid w:val="00EB5364"/>
    <w:rsid w:val="00EE78C4"/>
    <w:rsid w:val="00F16C0F"/>
    <w:rsid w:val="00F35E1C"/>
    <w:rsid w:val="00F556BB"/>
    <w:rsid w:val="00F820C0"/>
    <w:rsid w:val="00FD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7C5"/>
  <w15:docId w15:val="{FAE5C184-E86D-479F-9E1C-00116332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7D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38EA"/>
    <w:rPr>
      <w:rFonts w:ascii="Times New Roman" w:hAnsi="Times New Roman" w:cs="Times New Roman"/>
      <w:color w:val="0000FF"/>
      <w:u w:val="single"/>
    </w:rPr>
  </w:style>
  <w:style w:type="paragraph" w:styleId="a4">
    <w:name w:val="List Paragraph"/>
    <w:basedOn w:val="a"/>
    <w:uiPriority w:val="34"/>
    <w:qFormat/>
    <w:rsid w:val="00624B83"/>
    <w:pPr>
      <w:ind w:left="720"/>
      <w:contextualSpacing/>
    </w:pPr>
  </w:style>
  <w:style w:type="paragraph" w:styleId="a5">
    <w:name w:val="No Spacing"/>
    <w:link w:val="a6"/>
    <w:uiPriority w:val="1"/>
    <w:qFormat/>
    <w:rsid w:val="00847458"/>
    <w:rPr>
      <w:rFonts w:ascii="Calibri" w:eastAsia="Calibri" w:hAnsi="Calibri"/>
      <w:sz w:val="22"/>
      <w:szCs w:val="22"/>
      <w:lang w:eastAsia="en-US"/>
    </w:rPr>
  </w:style>
  <w:style w:type="table" w:styleId="a7">
    <w:name w:val="Table Grid"/>
    <w:basedOn w:val="a1"/>
    <w:uiPriority w:val="59"/>
    <w:rsid w:val="008474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rsid w:val="00847458"/>
    <w:rPr>
      <w:rFonts w:ascii="Calibri" w:eastAsia="Calibri" w:hAnsi="Calibri"/>
      <w:sz w:val="22"/>
      <w:szCs w:val="22"/>
      <w:lang w:eastAsia="en-US"/>
    </w:rPr>
  </w:style>
  <w:style w:type="paragraph" w:styleId="a8">
    <w:name w:val="Balloon Text"/>
    <w:basedOn w:val="a"/>
    <w:link w:val="a9"/>
    <w:rsid w:val="00276484"/>
    <w:rPr>
      <w:rFonts w:ascii="Tahoma" w:hAnsi="Tahoma" w:cs="Tahoma"/>
      <w:sz w:val="16"/>
      <w:szCs w:val="16"/>
    </w:rPr>
  </w:style>
  <w:style w:type="character" w:customStyle="1" w:styleId="a9">
    <w:name w:val="Текст выноски Знак"/>
    <w:link w:val="a8"/>
    <w:rsid w:val="00276484"/>
    <w:rPr>
      <w:rFonts w:ascii="Tahoma" w:hAnsi="Tahoma" w:cs="Tahoma"/>
      <w:sz w:val="16"/>
      <w:szCs w:val="16"/>
    </w:rPr>
  </w:style>
  <w:style w:type="paragraph" w:styleId="aa">
    <w:name w:val="Normal (Web)"/>
    <w:basedOn w:val="a"/>
    <w:uiPriority w:val="99"/>
    <w:unhideWhenUsed/>
    <w:rsid w:val="00A14585"/>
    <w:pPr>
      <w:spacing w:before="100" w:beforeAutospacing="1" w:after="100" w:afterAutospacing="1"/>
    </w:pPr>
  </w:style>
  <w:style w:type="character" w:customStyle="1" w:styleId="hl-obj">
    <w:name w:val="hl-obj"/>
    <w:basedOn w:val="a0"/>
    <w:rsid w:val="00A14585"/>
  </w:style>
  <w:style w:type="character" w:styleId="ab">
    <w:name w:val="Strong"/>
    <w:uiPriority w:val="22"/>
    <w:qFormat/>
    <w:rsid w:val="00A14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Possovet</Company>
  <LinksUpToDate>false</LinksUpToDate>
  <CharactersWithSpaces>27045</CharactersWithSpaces>
  <SharedDoc>false</SharedDoc>
  <HLinks>
    <vt:vector size="6" baseType="variant">
      <vt:variant>
        <vt:i4>8323115</vt:i4>
      </vt:variant>
      <vt:variant>
        <vt:i4>3</vt:i4>
      </vt:variant>
      <vt:variant>
        <vt:i4>0</vt:i4>
      </vt:variant>
      <vt:variant>
        <vt:i4>5</vt:i4>
      </vt:variant>
      <vt:variant>
        <vt:lpwstr>http://www.admkolyvan/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38</cp:revision>
  <cp:lastPrinted>2022-04-01T07:22:00Z</cp:lastPrinted>
  <dcterms:created xsi:type="dcterms:W3CDTF">2019-12-20T06:50:00Z</dcterms:created>
  <dcterms:modified xsi:type="dcterms:W3CDTF">2022-04-01T08:08:00Z</dcterms:modified>
</cp:coreProperties>
</file>