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299DB" w14:textId="77777777" w:rsidR="00DC0749" w:rsidRDefault="00DC0749" w:rsidP="00DC0749">
      <w:pPr>
        <w:rPr>
          <w:rFonts w:ascii="Times New Roman" w:hAnsi="Times New Roman" w:cs="Times New Roman"/>
          <w:sz w:val="28"/>
          <w:szCs w:val="28"/>
        </w:rPr>
      </w:pPr>
    </w:p>
    <w:p w14:paraId="56322CC9" w14:textId="77777777" w:rsidR="00C107AA" w:rsidRPr="00C107AA" w:rsidRDefault="00B17773" w:rsidP="00C107AA">
      <w:pPr>
        <w:pStyle w:val="a3"/>
        <w:jc w:val="center"/>
        <w:rPr>
          <w:rFonts w:ascii="Times New Roman" w:hAnsi="Times New Roman" w:cs="Times New Roman"/>
          <w:sz w:val="28"/>
          <w:szCs w:val="28"/>
        </w:rPr>
      </w:pPr>
      <w:r w:rsidRPr="00C107AA">
        <w:rPr>
          <w:rFonts w:ascii="Times New Roman" w:hAnsi="Times New Roman" w:cs="Times New Roman"/>
          <w:sz w:val="28"/>
          <w:szCs w:val="28"/>
        </w:rPr>
        <w:t>Отчет главы</w:t>
      </w:r>
      <w:r w:rsidR="00366EF2" w:rsidRPr="00C107AA">
        <w:rPr>
          <w:rFonts w:ascii="Times New Roman" w:hAnsi="Times New Roman" w:cs="Times New Roman"/>
          <w:sz w:val="28"/>
          <w:szCs w:val="28"/>
        </w:rPr>
        <w:t xml:space="preserve"> </w:t>
      </w:r>
      <w:r w:rsidR="0047080C" w:rsidRPr="00C107AA">
        <w:rPr>
          <w:rFonts w:ascii="Times New Roman" w:hAnsi="Times New Roman" w:cs="Times New Roman"/>
          <w:sz w:val="28"/>
          <w:szCs w:val="28"/>
        </w:rPr>
        <w:t xml:space="preserve"> </w:t>
      </w:r>
      <w:r w:rsidR="00366EF2" w:rsidRPr="00C107AA">
        <w:rPr>
          <w:rFonts w:ascii="Times New Roman" w:hAnsi="Times New Roman" w:cs="Times New Roman"/>
          <w:sz w:val="28"/>
          <w:szCs w:val="28"/>
        </w:rPr>
        <w:t xml:space="preserve"> р.п. Колывань</w:t>
      </w:r>
    </w:p>
    <w:p w14:paraId="0C653204" w14:textId="551E3C95" w:rsidR="00234235" w:rsidRPr="00C107AA" w:rsidRDefault="00B17773" w:rsidP="00C107AA">
      <w:pPr>
        <w:pStyle w:val="a3"/>
        <w:jc w:val="center"/>
        <w:rPr>
          <w:rFonts w:ascii="Times New Roman" w:hAnsi="Times New Roman" w:cs="Times New Roman"/>
          <w:sz w:val="28"/>
          <w:szCs w:val="28"/>
        </w:rPr>
      </w:pPr>
      <w:r w:rsidRPr="00C107AA">
        <w:rPr>
          <w:rFonts w:ascii="Times New Roman" w:hAnsi="Times New Roman" w:cs="Times New Roman"/>
          <w:sz w:val="28"/>
          <w:szCs w:val="28"/>
        </w:rPr>
        <w:t xml:space="preserve">о </w:t>
      </w:r>
      <w:r w:rsidR="00C107AA" w:rsidRPr="00C107AA">
        <w:rPr>
          <w:rFonts w:ascii="Times New Roman" w:eastAsia="Times New Roman" w:hAnsi="Times New Roman" w:cs="Times New Roman"/>
          <w:sz w:val="28"/>
          <w:szCs w:val="28"/>
          <w:lang w:eastAsia="ru-RU"/>
        </w:rPr>
        <w:t xml:space="preserve"> результатах своей деятельности, о результатах деятельности местной администрации </w:t>
      </w:r>
      <w:r w:rsidRPr="00C107AA">
        <w:rPr>
          <w:rFonts w:ascii="Times New Roman" w:hAnsi="Times New Roman" w:cs="Times New Roman"/>
          <w:sz w:val="28"/>
          <w:szCs w:val="28"/>
        </w:rPr>
        <w:t>за 20</w:t>
      </w:r>
      <w:r w:rsidR="00DC0749" w:rsidRPr="00C107AA">
        <w:rPr>
          <w:rFonts w:ascii="Times New Roman" w:hAnsi="Times New Roman" w:cs="Times New Roman"/>
          <w:sz w:val="28"/>
          <w:szCs w:val="28"/>
        </w:rPr>
        <w:t>20</w:t>
      </w:r>
      <w:r w:rsidRPr="00C107AA">
        <w:rPr>
          <w:rFonts w:ascii="Times New Roman" w:hAnsi="Times New Roman" w:cs="Times New Roman"/>
          <w:sz w:val="28"/>
          <w:szCs w:val="28"/>
        </w:rPr>
        <w:t>год</w:t>
      </w:r>
    </w:p>
    <w:p w14:paraId="1A79D33A" w14:textId="77777777" w:rsidR="00C107AA" w:rsidRDefault="00C107AA" w:rsidP="001C2397">
      <w:pPr>
        <w:pStyle w:val="a3"/>
        <w:jc w:val="center"/>
        <w:rPr>
          <w:rFonts w:ascii="Times New Roman" w:hAnsi="Times New Roman" w:cs="Times New Roman"/>
          <w:color w:val="000000"/>
          <w:sz w:val="28"/>
          <w:szCs w:val="28"/>
          <w:shd w:val="clear" w:color="auto" w:fill="FFFFFF"/>
        </w:rPr>
      </w:pPr>
    </w:p>
    <w:p w14:paraId="213C738F" w14:textId="0418EFA0" w:rsidR="001C2397" w:rsidRDefault="00D72DB7" w:rsidP="001C2397">
      <w:pPr>
        <w:pStyle w:val="a3"/>
        <w:jc w:val="center"/>
        <w:rPr>
          <w:rFonts w:ascii="Times New Roman" w:hAnsi="Times New Roman" w:cs="Times New Roman"/>
          <w:color w:val="000000"/>
          <w:sz w:val="28"/>
          <w:szCs w:val="28"/>
          <w:shd w:val="clear" w:color="auto" w:fill="FFFFFF"/>
        </w:rPr>
      </w:pPr>
      <w:r w:rsidRPr="00D72DB7">
        <w:rPr>
          <w:rFonts w:ascii="Times New Roman" w:hAnsi="Times New Roman" w:cs="Times New Roman"/>
          <w:color w:val="000000"/>
          <w:sz w:val="28"/>
          <w:szCs w:val="28"/>
          <w:shd w:val="clear" w:color="auto" w:fill="FFFFFF"/>
        </w:rPr>
        <w:t xml:space="preserve">Уважаемые </w:t>
      </w:r>
      <w:r w:rsidR="001C2397">
        <w:rPr>
          <w:rFonts w:ascii="Times New Roman" w:hAnsi="Times New Roman" w:cs="Times New Roman"/>
          <w:color w:val="000000"/>
          <w:sz w:val="28"/>
          <w:szCs w:val="28"/>
          <w:shd w:val="clear" w:color="auto" w:fill="FFFFFF"/>
        </w:rPr>
        <w:t>депутаты</w:t>
      </w:r>
      <w:r w:rsidR="00C107AA">
        <w:rPr>
          <w:rFonts w:ascii="Times New Roman" w:hAnsi="Times New Roman" w:cs="Times New Roman"/>
          <w:color w:val="000000"/>
          <w:sz w:val="28"/>
          <w:szCs w:val="28"/>
          <w:shd w:val="clear" w:color="auto" w:fill="FFFFFF"/>
        </w:rPr>
        <w:t>, приглашенные</w:t>
      </w:r>
      <w:r w:rsidR="001C2397">
        <w:rPr>
          <w:rFonts w:ascii="Times New Roman" w:hAnsi="Times New Roman" w:cs="Times New Roman"/>
          <w:color w:val="000000"/>
          <w:sz w:val="28"/>
          <w:szCs w:val="28"/>
          <w:shd w:val="clear" w:color="auto" w:fill="FFFFFF"/>
        </w:rPr>
        <w:t>!</w:t>
      </w:r>
    </w:p>
    <w:p w14:paraId="2729FFF4" w14:textId="77777777" w:rsidR="001F0407" w:rsidRDefault="001F0407" w:rsidP="001C2397">
      <w:pPr>
        <w:pStyle w:val="a3"/>
        <w:jc w:val="both"/>
        <w:rPr>
          <w:rFonts w:ascii="Times New Roman" w:hAnsi="Times New Roman" w:cs="Times New Roman"/>
          <w:color w:val="000000"/>
          <w:sz w:val="28"/>
          <w:szCs w:val="28"/>
          <w:shd w:val="clear" w:color="auto" w:fill="FFFFFF"/>
        </w:rPr>
      </w:pPr>
    </w:p>
    <w:p w14:paraId="114D06AA" w14:textId="77777777" w:rsidR="00DC0749" w:rsidRPr="00DC0749" w:rsidRDefault="00DC0749" w:rsidP="000A5F8A">
      <w:pPr>
        <w:pStyle w:val="a3"/>
        <w:jc w:val="both"/>
        <w:rPr>
          <w:rFonts w:ascii="Times New Roman" w:hAnsi="Times New Roman" w:cs="Times New Roman"/>
          <w:sz w:val="28"/>
          <w:szCs w:val="28"/>
          <w:lang w:eastAsia="ru-RU"/>
        </w:rPr>
      </w:pPr>
      <w:r w:rsidRPr="00DC0749">
        <w:rPr>
          <w:rFonts w:ascii="Times New Roman" w:hAnsi="Times New Roman" w:cs="Times New Roman"/>
          <w:sz w:val="28"/>
          <w:szCs w:val="28"/>
          <w:lang w:eastAsia="ru-RU"/>
        </w:rPr>
        <w:t>На ежегодных отчетах перед населением о работе администрации поселения мы с Вами оцениваем достигнутые результаты, выявляем существующие проблемы и определяем основные задачи и направления нашей деятельности на предстоящий период.</w:t>
      </w:r>
    </w:p>
    <w:p w14:paraId="7C3B7DC1" w14:textId="084CE662" w:rsidR="00E72FD7" w:rsidRPr="009F7885" w:rsidRDefault="00E72FD7" w:rsidP="00E72FD7">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DB2FAC">
        <w:rPr>
          <w:rFonts w:ascii="Times New Roman" w:hAnsi="Times New Roman" w:cs="Times New Roman"/>
          <w:sz w:val="28"/>
          <w:szCs w:val="28"/>
          <w:shd w:val="clear" w:color="auto" w:fill="FFFFFF"/>
        </w:rPr>
        <w:t>Рабочий поселок Колывань  включает в себя  4 населенных пункта</w:t>
      </w:r>
      <w:r>
        <w:rPr>
          <w:rFonts w:ascii="Times New Roman" w:hAnsi="Times New Roman" w:cs="Times New Roman"/>
          <w:sz w:val="28"/>
          <w:szCs w:val="28"/>
          <w:shd w:val="clear" w:color="auto" w:fill="FFFFFF"/>
        </w:rPr>
        <w:t xml:space="preserve">. </w:t>
      </w:r>
      <w:r w:rsidRPr="009F7885">
        <w:rPr>
          <w:rFonts w:ascii="Times New Roman" w:hAnsi="Times New Roman" w:cs="Times New Roman"/>
          <w:sz w:val="28"/>
          <w:szCs w:val="28"/>
          <w:shd w:val="clear" w:color="auto" w:fill="FFFFFF"/>
        </w:rPr>
        <w:t>Численность населения по данным Росстата на 1 января 20</w:t>
      </w:r>
      <w:r>
        <w:rPr>
          <w:rFonts w:ascii="Times New Roman" w:hAnsi="Times New Roman" w:cs="Times New Roman"/>
          <w:sz w:val="28"/>
          <w:szCs w:val="28"/>
          <w:shd w:val="clear" w:color="auto" w:fill="FFFFFF"/>
        </w:rPr>
        <w:t>20</w:t>
      </w:r>
      <w:r w:rsidRPr="009F7885">
        <w:rPr>
          <w:rFonts w:ascii="Times New Roman" w:hAnsi="Times New Roman" w:cs="Times New Roman"/>
          <w:sz w:val="28"/>
          <w:szCs w:val="28"/>
          <w:shd w:val="clear" w:color="auto" w:fill="FFFFFF"/>
        </w:rPr>
        <w:t xml:space="preserve"> года составила </w:t>
      </w:r>
      <w:r w:rsidRPr="00ED4087">
        <w:rPr>
          <w:rFonts w:ascii="Times New Roman" w:hAnsi="Times New Roman" w:cs="Times New Roman"/>
          <w:sz w:val="28"/>
          <w:szCs w:val="28"/>
          <w:shd w:val="clear" w:color="auto" w:fill="FFFFFF"/>
        </w:rPr>
        <w:t xml:space="preserve">13410 </w:t>
      </w:r>
      <w:r w:rsidRPr="009F7885">
        <w:rPr>
          <w:rFonts w:ascii="Times New Roman" w:hAnsi="Times New Roman" w:cs="Times New Roman"/>
          <w:sz w:val="28"/>
          <w:szCs w:val="28"/>
          <w:shd w:val="clear" w:color="auto" w:fill="FFFFFF"/>
        </w:rPr>
        <w:t>человек. Но фактическая численность постоянно проживающих больше.</w:t>
      </w:r>
    </w:p>
    <w:p w14:paraId="53056520" w14:textId="2FCDD515" w:rsidR="0070564D" w:rsidRPr="0070564D" w:rsidRDefault="00E72FD7" w:rsidP="000A5F8A">
      <w:pPr>
        <w:pStyle w:val="a3"/>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lang w:eastAsia="ru-RU"/>
        </w:rPr>
        <w:t xml:space="preserve">      </w:t>
      </w:r>
      <w:r w:rsidR="0070564D">
        <w:rPr>
          <w:rFonts w:ascii="Times New Roman" w:hAnsi="Times New Roman" w:cs="Times New Roman"/>
          <w:sz w:val="28"/>
          <w:szCs w:val="28"/>
          <w:lang w:eastAsia="ru-RU"/>
        </w:rPr>
        <w:t>Каждый прошедший год особенен по своему, не исключение и 2020год.  Особенность его еще и в том, что в этом году прошли выборы и к работе приступил новый Совет депутатов рабочего поселка Колывань</w:t>
      </w:r>
      <w:r w:rsidR="0070564D" w:rsidRPr="0070564D">
        <w:rPr>
          <w:rFonts w:ascii="Times New Roman" w:hAnsi="Times New Roman" w:cs="Times New Roman"/>
          <w:sz w:val="28"/>
          <w:szCs w:val="28"/>
          <w:shd w:val="clear" w:color="auto" w:fill="FFFFFF" w:themeFill="background1"/>
          <w:lang w:eastAsia="ru-RU"/>
        </w:rPr>
        <w:t xml:space="preserve">. </w:t>
      </w:r>
      <w:r w:rsidR="0070564D" w:rsidRPr="0070564D">
        <w:rPr>
          <w:rFonts w:ascii="Times New Roman" w:hAnsi="Times New Roman" w:cs="Times New Roman"/>
          <w:sz w:val="28"/>
          <w:szCs w:val="28"/>
          <w:shd w:val="clear" w:color="auto" w:fill="FFFFFF" w:themeFill="background1"/>
        </w:rPr>
        <w:t xml:space="preserve">И именно в этом году мы с вами столкнулись с совершенно новой реальностью – новой коронавирусной инфекцией и её последствиями: самоизоляцией, падением доходов бюджета, запретами общественных мероприятий и иными ограничительными мерами. </w:t>
      </w:r>
      <w:r w:rsidR="008F61DE">
        <w:rPr>
          <w:rFonts w:ascii="Times New Roman" w:hAnsi="Times New Roman" w:cs="Times New Roman"/>
          <w:sz w:val="28"/>
          <w:szCs w:val="28"/>
          <w:shd w:val="clear" w:color="auto" w:fill="FFFFFF" w:themeFill="background1"/>
        </w:rPr>
        <w:t xml:space="preserve">Тем не менее, администрация продолжала решать </w:t>
      </w:r>
    </w:p>
    <w:p w14:paraId="11054D67" w14:textId="067446B2" w:rsidR="008F61DE" w:rsidRDefault="00DC0749" w:rsidP="000A5F8A">
      <w:pPr>
        <w:pStyle w:val="a3"/>
        <w:jc w:val="both"/>
        <w:rPr>
          <w:rFonts w:ascii="Times New Roman" w:hAnsi="Times New Roman" w:cs="Times New Roman"/>
          <w:sz w:val="28"/>
          <w:szCs w:val="28"/>
          <w:shd w:val="clear" w:color="auto" w:fill="FFFFFF"/>
        </w:rPr>
      </w:pPr>
      <w:r w:rsidRPr="00DC0749">
        <w:rPr>
          <w:rFonts w:ascii="Times New Roman" w:hAnsi="Times New Roman" w:cs="Times New Roman"/>
          <w:sz w:val="28"/>
          <w:szCs w:val="28"/>
          <w:lang w:eastAsia="ru-RU"/>
        </w:rPr>
        <w:t>социальны</w:t>
      </w:r>
      <w:r w:rsidR="008F61DE">
        <w:rPr>
          <w:rFonts w:ascii="Times New Roman" w:hAnsi="Times New Roman" w:cs="Times New Roman"/>
          <w:sz w:val="28"/>
          <w:szCs w:val="28"/>
          <w:lang w:eastAsia="ru-RU"/>
        </w:rPr>
        <w:t>е</w:t>
      </w:r>
      <w:r w:rsidRPr="00DC0749">
        <w:rPr>
          <w:rFonts w:ascii="Times New Roman" w:hAnsi="Times New Roman" w:cs="Times New Roman"/>
          <w:sz w:val="28"/>
          <w:szCs w:val="28"/>
          <w:lang w:eastAsia="ru-RU"/>
        </w:rPr>
        <w:t xml:space="preserve"> задач</w:t>
      </w:r>
      <w:r w:rsidR="008F61DE">
        <w:rPr>
          <w:rFonts w:ascii="Times New Roman" w:hAnsi="Times New Roman" w:cs="Times New Roman"/>
          <w:sz w:val="28"/>
          <w:szCs w:val="28"/>
          <w:lang w:eastAsia="ru-RU"/>
        </w:rPr>
        <w:t>и</w:t>
      </w:r>
      <w:r w:rsidRPr="00DC0749">
        <w:rPr>
          <w:rFonts w:ascii="Times New Roman" w:hAnsi="Times New Roman" w:cs="Times New Roman"/>
          <w:sz w:val="28"/>
          <w:szCs w:val="28"/>
          <w:lang w:eastAsia="ru-RU"/>
        </w:rPr>
        <w:t xml:space="preserve"> по удовлетворению жизненных потребностей и повышения качества жизни населения.</w:t>
      </w:r>
      <w:r w:rsidR="008F61DE">
        <w:rPr>
          <w:rFonts w:ascii="Times New Roman" w:hAnsi="Times New Roman" w:cs="Times New Roman"/>
          <w:sz w:val="28"/>
          <w:szCs w:val="28"/>
          <w:lang w:eastAsia="ru-RU"/>
        </w:rPr>
        <w:t xml:space="preserve"> Всего в</w:t>
      </w:r>
      <w:r w:rsidRPr="00DC0749">
        <w:rPr>
          <w:rFonts w:ascii="Times New Roman" w:eastAsia="Times New Roman" w:hAnsi="Times New Roman" w:cs="Times New Roman"/>
          <w:sz w:val="28"/>
          <w:szCs w:val="28"/>
          <w:shd w:val="clear" w:color="auto" w:fill="FFFFFF" w:themeFill="background1"/>
          <w:lang w:eastAsia="ru-RU"/>
        </w:rPr>
        <w:t>опросов</w:t>
      </w:r>
      <w:r w:rsidRPr="00DC0749">
        <w:rPr>
          <w:rFonts w:ascii="Times New Roman" w:eastAsia="Times New Roman" w:hAnsi="Times New Roman" w:cs="Times New Roman"/>
          <w:b/>
          <w:bCs/>
          <w:sz w:val="28"/>
          <w:szCs w:val="28"/>
          <w:bdr w:val="none" w:sz="0" w:space="0" w:color="auto" w:frame="1"/>
          <w:shd w:val="clear" w:color="auto" w:fill="FFFFFF" w:themeFill="background1"/>
          <w:lang w:eastAsia="ru-RU"/>
        </w:rPr>
        <w:t> </w:t>
      </w:r>
      <w:r w:rsidRPr="00DC0749">
        <w:rPr>
          <w:rFonts w:ascii="Times New Roman" w:eastAsia="Times New Roman" w:hAnsi="Times New Roman" w:cs="Times New Roman"/>
          <w:sz w:val="28"/>
          <w:szCs w:val="28"/>
          <w:shd w:val="clear" w:color="auto" w:fill="FFFFFF" w:themeFill="background1"/>
          <w:lang w:eastAsia="ru-RU"/>
        </w:rPr>
        <w:t> местного значения, согласно ст. 14  Федерального Закона 131-ФЗ «Об общих принципах организации местного самоуправления в Российской Федерации»</w:t>
      </w:r>
      <w:r w:rsidR="008F61DE">
        <w:rPr>
          <w:rFonts w:ascii="Times New Roman" w:eastAsia="Times New Roman" w:hAnsi="Times New Roman" w:cs="Times New Roman"/>
          <w:sz w:val="28"/>
          <w:szCs w:val="28"/>
          <w:shd w:val="clear" w:color="auto" w:fill="FFFFFF" w:themeFill="background1"/>
          <w:lang w:eastAsia="ru-RU"/>
        </w:rPr>
        <w:t xml:space="preserve">и статье 5 Устава р.п. Колывань  </w:t>
      </w:r>
      <w:r w:rsidR="00ED4087" w:rsidRPr="00ED4087">
        <w:rPr>
          <w:rFonts w:ascii="Times New Roman" w:eastAsia="Times New Roman" w:hAnsi="Times New Roman" w:cs="Times New Roman"/>
          <w:sz w:val="28"/>
          <w:szCs w:val="28"/>
          <w:shd w:val="clear" w:color="auto" w:fill="FFFFFF" w:themeFill="background1"/>
          <w:lang w:eastAsia="ru-RU"/>
        </w:rPr>
        <w:t>39</w:t>
      </w:r>
      <w:r>
        <w:rPr>
          <w:rFonts w:ascii="Times New Roman" w:eastAsia="Times New Roman" w:hAnsi="Times New Roman" w:cs="Times New Roman"/>
          <w:sz w:val="28"/>
          <w:szCs w:val="28"/>
          <w:shd w:val="clear" w:color="auto" w:fill="FFFFFF" w:themeFill="background1"/>
          <w:lang w:eastAsia="ru-RU"/>
        </w:rPr>
        <w:t>.</w:t>
      </w:r>
      <w:r w:rsidR="008F61DE">
        <w:rPr>
          <w:rFonts w:ascii="Times New Roman" w:eastAsia="Times New Roman" w:hAnsi="Times New Roman" w:cs="Times New Roman"/>
          <w:sz w:val="28"/>
          <w:szCs w:val="28"/>
          <w:shd w:val="clear" w:color="auto" w:fill="FFFFFF" w:themeFill="background1"/>
          <w:lang w:eastAsia="ru-RU"/>
        </w:rPr>
        <w:t xml:space="preserve"> </w:t>
      </w:r>
      <w:r>
        <w:rPr>
          <w:rFonts w:ascii="Times New Roman" w:eastAsia="Times New Roman" w:hAnsi="Times New Roman" w:cs="Times New Roman"/>
          <w:sz w:val="28"/>
          <w:szCs w:val="28"/>
          <w:shd w:val="clear" w:color="auto" w:fill="FFFFFF" w:themeFill="background1"/>
          <w:lang w:eastAsia="ru-RU"/>
        </w:rPr>
        <w:t>К сожалению не все эти во</w:t>
      </w:r>
      <w:r w:rsidR="008F61DE">
        <w:rPr>
          <w:rFonts w:ascii="Times New Roman" w:eastAsia="Times New Roman" w:hAnsi="Times New Roman" w:cs="Times New Roman"/>
          <w:sz w:val="28"/>
          <w:szCs w:val="28"/>
          <w:shd w:val="clear" w:color="auto" w:fill="FFFFFF" w:themeFill="background1"/>
          <w:lang w:eastAsia="ru-RU"/>
        </w:rPr>
        <w:t>п</w:t>
      </w:r>
      <w:r>
        <w:rPr>
          <w:rFonts w:ascii="Times New Roman" w:eastAsia="Times New Roman" w:hAnsi="Times New Roman" w:cs="Times New Roman"/>
          <w:sz w:val="28"/>
          <w:szCs w:val="28"/>
          <w:shd w:val="clear" w:color="auto" w:fill="FFFFFF" w:themeFill="background1"/>
          <w:lang w:eastAsia="ru-RU"/>
        </w:rPr>
        <w:t>росы</w:t>
      </w:r>
      <w:r w:rsidR="008F61DE">
        <w:rPr>
          <w:rFonts w:ascii="Times New Roman" w:eastAsia="Times New Roman" w:hAnsi="Times New Roman" w:cs="Times New Roman"/>
          <w:sz w:val="28"/>
          <w:szCs w:val="28"/>
          <w:shd w:val="clear" w:color="auto" w:fill="FFFFFF" w:themeFill="background1"/>
          <w:lang w:eastAsia="ru-RU"/>
        </w:rPr>
        <w:t>(в том числе и из-за пандемии)</w:t>
      </w:r>
      <w:r>
        <w:rPr>
          <w:rFonts w:ascii="Times New Roman" w:eastAsia="Times New Roman" w:hAnsi="Times New Roman" w:cs="Times New Roman"/>
          <w:sz w:val="28"/>
          <w:szCs w:val="28"/>
          <w:shd w:val="clear" w:color="auto" w:fill="FFFFFF" w:themeFill="background1"/>
          <w:lang w:eastAsia="ru-RU"/>
        </w:rPr>
        <w:t xml:space="preserve"> в достаточной степени обеспечены финансами.</w:t>
      </w:r>
      <w:r w:rsidRPr="00DC0749">
        <w:rPr>
          <w:rFonts w:ascii="Times New Roman" w:hAnsi="Times New Roman" w:cs="Times New Roman"/>
          <w:sz w:val="28"/>
          <w:szCs w:val="28"/>
          <w:shd w:val="clear" w:color="auto" w:fill="FFFFFF"/>
        </w:rPr>
        <w:t xml:space="preserve"> </w:t>
      </w:r>
    </w:p>
    <w:p w14:paraId="35C8D9C1" w14:textId="6230C1B3" w:rsidR="00E72FD7" w:rsidRPr="00E72FD7" w:rsidRDefault="00E72FD7" w:rsidP="00E72FD7">
      <w:pPr>
        <w:pStyle w:val="a3"/>
        <w:jc w:val="center"/>
        <w:rPr>
          <w:rFonts w:ascii="Times New Roman" w:hAnsi="Times New Roman" w:cs="Times New Roman"/>
          <w:b/>
          <w:bCs/>
          <w:sz w:val="28"/>
          <w:szCs w:val="28"/>
          <w:shd w:val="clear" w:color="auto" w:fill="FFFFFF"/>
        </w:rPr>
      </w:pPr>
      <w:r w:rsidRPr="00E72FD7">
        <w:rPr>
          <w:rFonts w:ascii="Times New Roman" w:hAnsi="Times New Roman" w:cs="Times New Roman"/>
          <w:b/>
          <w:bCs/>
          <w:sz w:val="28"/>
          <w:szCs w:val="28"/>
          <w:shd w:val="clear" w:color="auto" w:fill="FFFFFF"/>
        </w:rPr>
        <w:t>Бюджет</w:t>
      </w:r>
    </w:p>
    <w:p w14:paraId="124C2A6E" w14:textId="77777777" w:rsidR="00E72FD7" w:rsidRPr="00E72FD7" w:rsidRDefault="008F61DE" w:rsidP="00E72FD7">
      <w:pPr>
        <w:rPr>
          <w:rFonts w:ascii="Times New Roman" w:hAnsi="Times New Roman" w:cs="Times New Roman"/>
          <w:sz w:val="28"/>
          <w:szCs w:val="28"/>
        </w:rPr>
      </w:pPr>
      <w:r w:rsidRPr="00E72FD7">
        <w:rPr>
          <w:rFonts w:ascii="Times New Roman" w:hAnsi="Times New Roman" w:cs="Times New Roman"/>
          <w:sz w:val="28"/>
          <w:szCs w:val="28"/>
          <w:shd w:val="clear" w:color="auto" w:fill="FFFFFF"/>
        </w:rPr>
        <w:t xml:space="preserve">   </w:t>
      </w:r>
      <w:r w:rsidR="00E72FD7" w:rsidRPr="00E72FD7">
        <w:rPr>
          <w:rFonts w:ascii="Times New Roman" w:hAnsi="Times New Roman" w:cs="Times New Roman"/>
          <w:sz w:val="28"/>
          <w:szCs w:val="28"/>
        </w:rPr>
        <w:t>Доход по акцизам  в 2020году составил 3,6млн.руб., что меньше по сравнению с 2019годом на 551тыс.руб. или на 13%.</w:t>
      </w:r>
    </w:p>
    <w:p w14:paraId="0F047CAE" w14:textId="77777777" w:rsidR="00E72FD7" w:rsidRPr="00E72FD7" w:rsidRDefault="00E72FD7" w:rsidP="00E72FD7">
      <w:pPr>
        <w:rPr>
          <w:rFonts w:ascii="Times New Roman" w:hAnsi="Times New Roman" w:cs="Times New Roman"/>
          <w:sz w:val="28"/>
          <w:szCs w:val="28"/>
        </w:rPr>
      </w:pPr>
      <w:r w:rsidRPr="00E72FD7">
        <w:rPr>
          <w:rFonts w:ascii="Times New Roman" w:hAnsi="Times New Roman" w:cs="Times New Roman"/>
          <w:sz w:val="28"/>
          <w:szCs w:val="28"/>
        </w:rPr>
        <w:t>Как и в предыдущие годы, доходы в виде безвозмездных  поступлений из вышестоящих бюджетов, в общем доходе бюджета р.п. Колывань составили 66% или 82,7млн.руб, что на 74,3 млн.руб.меньше чем в  2019году.</w:t>
      </w:r>
    </w:p>
    <w:tbl>
      <w:tblPr>
        <w:tblStyle w:val="a5"/>
        <w:tblW w:w="0" w:type="auto"/>
        <w:tblLook w:val="04A0" w:firstRow="1" w:lastRow="0" w:firstColumn="1" w:lastColumn="0" w:noHBand="0" w:noVBand="1"/>
      </w:tblPr>
      <w:tblGrid>
        <w:gridCol w:w="4503"/>
        <w:gridCol w:w="2268"/>
        <w:gridCol w:w="1417"/>
        <w:gridCol w:w="1461"/>
      </w:tblGrid>
      <w:tr w:rsidR="00E72FD7" w:rsidRPr="00C3738D" w14:paraId="47E9F134" w14:textId="77777777" w:rsidTr="00B91F62">
        <w:trPr>
          <w:trHeight w:val="480"/>
        </w:trPr>
        <w:tc>
          <w:tcPr>
            <w:tcW w:w="4503" w:type="dxa"/>
            <w:vMerge w:val="restart"/>
          </w:tcPr>
          <w:p w14:paraId="3A2FD3F6"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Наименование дохода</w:t>
            </w:r>
          </w:p>
        </w:tc>
        <w:tc>
          <w:tcPr>
            <w:tcW w:w="5068" w:type="dxa"/>
            <w:gridSpan w:val="3"/>
          </w:tcPr>
          <w:p w14:paraId="57E35969" w14:textId="77777777" w:rsidR="00E72FD7" w:rsidRPr="00C3738D" w:rsidRDefault="00E72FD7" w:rsidP="00B91F62">
            <w:pPr>
              <w:jc w:val="center"/>
              <w:rPr>
                <w:rFonts w:ascii="Times New Roman" w:hAnsi="Times New Roman" w:cs="Times New Roman"/>
                <w:sz w:val="24"/>
                <w:szCs w:val="24"/>
              </w:rPr>
            </w:pPr>
            <w:r w:rsidRPr="00C3738D">
              <w:rPr>
                <w:rFonts w:ascii="Times New Roman" w:hAnsi="Times New Roman" w:cs="Times New Roman"/>
                <w:sz w:val="24"/>
                <w:szCs w:val="24"/>
              </w:rPr>
              <w:t>Исполнение</w:t>
            </w:r>
          </w:p>
        </w:tc>
      </w:tr>
      <w:tr w:rsidR="00E72FD7" w:rsidRPr="00C3738D" w14:paraId="177E5E23" w14:textId="77777777" w:rsidTr="00B91F62">
        <w:trPr>
          <w:trHeight w:val="150"/>
        </w:trPr>
        <w:tc>
          <w:tcPr>
            <w:tcW w:w="4503" w:type="dxa"/>
            <w:vMerge/>
          </w:tcPr>
          <w:p w14:paraId="74D72C7B" w14:textId="77777777" w:rsidR="00E72FD7" w:rsidRPr="00C3738D" w:rsidRDefault="00E72FD7" w:rsidP="00B91F62">
            <w:pPr>
              <w:rPr>
                <w:rFonts w:ascii="Times New Roman" w:hAnsi="Times New Roman" w:cs="Times New Roman"/>
                <w:sz w:val="24"/>
                <w:szCs w:val="24"/>
              </w:rPr>
            </w:pPr>
          </w:p>
        </w:tc>
        <w:tc>
          <w:tcPr>
            <w:tcW w:w="2268" w:type="dxa"/>
            <w:vMerge w:val="restart"/>
          </w:tcPr>
          <w:p w14:paraId="7DD26DA8"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2019год, тыс.руб.</w:t>
            </w:r>
          </w:p>
        </w:tc>
        <w:tc>
          <w:tcPr>
            <w:tcW w:w="2800" w:type="dxa"/>
            <w:gridSpan w:val="2"/>
          </w:tcPr>
          <w:p w14:paraId="0CC5B35B" w14:textId="77777777" w:rsidR="00E72FD7" w:rsidRPr="00C3738D" w:rsidRDefault="00E72FD7" w:rsidP="00B91F62">
            <w:pPr>
              <w:jc w:val="center"/>
              <w:rPr>
                <w:rFonts w:ascii="Times New Roman" w:hAnsi="Times New Roman" w:cs="Times New Roman"/>
                <w:sz w:val="24"/>
                <w:szCs w:val="24"/>
              </w:rPr>
            </w:pPr>
            <w:r w:rsidRPr="00C3738D">
              <w:rPr>
                <w:rFonts w:ascii="Times New Roman" w:hAnsi="Times New Roman" w:cs="Times New Roman"/>
                <w:sz w:val="24"/>
                <w:szCs w:val="24"/>
              </w:rPr>
              <w:t>2020год</w:t>
            </w:r>
          </w:p>
        </w:tc>
      </w:tr>
      <w:tr w:rsidR="00E72FD7" w:rsidRPr="00C3738D" w14:paraId="09594018" w14:textId="77777777" w:rsidTr="00B91F62">
        <w:trPr>
          <w:trHeight w:val="157"/>
        </w:trPr>
        <w:tc>
          <w:tcPr>
            <w:tcW w:w="4503" w:type="dxa"/>
            <w:vMerge/>
          </w:tcPr>
          <w:p w14:paraId="65EE2168" w14:textId="77777777" w:rsidR="00E72FD7" w:rsidRPr="00C3738D" w:rsidRDefault="00E72FD7" w:rsidP="00B91F62">
            <w:pPr>
              <w:rPr>
                <w:rFonts w:ascii="Times New Roman" w:hAnsi="Times New Roman" w:cs="Times New Roman"/>
                <w:sz w:val="24"/>
                <w:szCs w:val="24"/>
              </w:rPr>
            </w:pPr>
          </w:p>
        </w:tc>
        <w:tc>
          <w:tcPr>
            <w:tcW w:w="2268" w:type="dxa"/>
            <w:vMerge/>
          </w:tcPr>
          <w:p w14:paraId="7B847190" w14:textId="77777777" w:rsidR="00E72FD7" w:rsidRPr="00C3738D" w:rsidRDefault="00E72FD7" w:rsidP="00B91F62">
            <w:pPr>
              <w:rPr>
                <w:rFonts w:ascii="Times New Roman" w:hAnsi="Times New Roman" w:cs="Times New Roman"/>
                <w:sz w:val="24"/>
                <w:szCs w:val="24"/>
              </w:rPr>
            </w:pPr>
          </w:p>
        </w:tc>
        <w:tc>
          <w:tcPr>
            <w:tcW w:w="1417" w:type="dxa"/>
          </w:tcPr>
          <w:p w14:paraId="230598E6"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тыс.руб.</w:t>
            </w:r>
          </w:p>
        </w:tc>
        <w:tc>
          <w:tcPr>
            <w:tcW w:w="1383" w:type="dxa"/>
          </w:tcPr>
          <w:p w14:paraId="28C78580"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 выполнения</w:t>
            </w:r>
          </w:p>
        </w:tc>
      </w:tr>
      <w:tr w:rsidR="00E72FD7" w:rsidRPr="00C3738D" w14:paraId="24337B14" w14:textId="77777777" w:rsidTr="00B91F62">
        <w:tc>
          <w:tcPr>
            <w:tcW w:w="4503" w:type="dxa"/>
          </w:tcPr>
          <w:p w14:paraId="3FFC7BDC"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Аренда земельного участка</w:t>
            </w:r>
          </w:p>
        </w:tc>
        <w:tc>
          <w:tcPr>
            <w:tcW w:w="2268" w:type="dxa"/>
          </w:tcPr>
          <w:p w14:paraId="54288807"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1541,6</w:t>
            </w:r>
          </w:p>
        </w:tc>
        <w:tc>
          <w:tcPr>
            <w:tcW w:w="1417" w:type="dxa"/>
          </w:tcPr>
          <w:p w14:paraId="31F75DF8"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1275,9</w:t>
            </w:r>
          </w:p>
        </w:tc>
        <w:tc>
          <w:tcPr>
            <w:tcW w:w="1383" w:type="dxa"/>
          </w:tcPr>
          <w:p w14:paraId="79DCBC5F"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118,3</w:t>
            </w:r>
          </w:p>
        </w:tc>
      </w:tr>
      <w:tr w:rsidR="00E72FD7" w:rsidRPr="00C3738D" w14:paraId="2ACA10B1" w14:textId="77777777" w:rsidTr="00B91F62">
        <w:tc>
          <w:tcPr>
            <w:tcW w:w="4503" w:type="dxa"/>
          </w:tcPr>
          <w:p w14:paraId="66057DC3"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Аренда имущества</w:t>
            </w:r>
          </w:p>
        </w:tc>
        <w:tc>
          <w:tcPr>
            <w:tcW w:w="2268" w:type="dxa"/>
          </w:tcPr>
          <w:p w14:paraId="7BB69753"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636,5</w:t>
            </w:r>
          </w:p>
        </w:tc>
        <w:tc>
          <w:tcPr>
            <w:tcW w:w="1417" w:type="dxa"/>
          </w:tcPr>
          <w:p w14:paraId="26D8442A"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680,7</w:t>
            </w:r>
          </w:p>
        </w:tc>
        <w:tc>
          <w:tcPr>
            <w:tcW w:w="1383" w:type="dxa"/>
          </w:tcPr>
          <w:p w14:paraId="51BBC038"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105,8</w:t>
            </w:r>
          </w:p>
        </w:tc>
      </w:tr>
      <w:tr w:rsidR="00E72FD7" w:rsidRPr="00C3738D" w14:paraId="5EA35868" w14:textId="77777777" w:rsidTr="00B91F62">
        <w:tc>
          <w:tcPr>
            <w:tcW w:w="4503" w:type="dxa"/>
          </w:tcPr>
          <w:p w14:paraId="24EF22CE"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Доходы от оказания платных услуг</w:t>
            </w:r>
          </w:p>
        </w:tc>
        <w:tc>
          <w:tcPr>
            <w:tcW w:w="2268" w:type="dxa"/>
          </w:tcPr>
          <w:p w14:paraId="0516FDC6"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77,0</w:t>
            </w:r>
          </w:p>
        </w:tc>
        <w:tc>
          <w:tcPr>
            <w:tcW w:w="1417" w:type="dxa"/>
          </w:tcPr>
          <w:p w14:paraId="5E124C9A"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791,5</w:t>
            </w:r>
          </w:p>
        </w:tc>
        <w:tc>
          <w:tcPr>
            <w:tcW w:w="1383" w:type="dxa"/>
          </w:tcPr>
          <w:p w14:paraId="7F118835"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121,1</w:t>
            </w:r>
          </w:p>
        </w:tc>
      </w:tr>
      <w:tr w:rsidR="00E72FD7" w:rsidRPr="00C3738D" w14:paraId="5DAAEA3C" w14:textId="77777777" w:rsidTr="00B91F62">
        <w:tc>
          <w:tcPr>
            <w:tcW w:w="4503" w:type="dxa"/>
          </w:tcPr>
          <w:p w14:paraId="3B837110"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Доходы от продажи имущества(зем.уч.)</w:t>
            </w:r>
          </w:p>
        </w:tc>
        <w:tc>
          <w:tcPr>
            <w:tcW w:w="2268" w:type="dxa"/>
          </w:tcPr>
          <w:p w14:paraId="3C954024"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146,7</w:t>
            </w:r>
          </w:p>
        </w:tc>
        <w:tc>
          <w:tcPr>
            <w:tcW w:w="1417" w:type="dxa"/>
          </w:tcPr>
          <w:p w14:paraId="44CA69F0"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1074,5</w:t>
            </w:r>
          </w:p>
          <w:p w14:paraId="244EF342"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660,0</w:t>
            </w:r>
          </w:p>
        </w:tc>
        <w:tc>
          <w:tcPr>
            <w:tcW w:w="1383" w:type="dxa"/>
          </w:tcPr>
          <w:p w14:paraId="03D6E101"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116,5</w:t>
            </w:r>
          </w:p>
          <w:p w14:paraId="6582956A" w14:textId="77777777" w:rsidR="00E72FD7" w:rsidRPr="00C3738D" w:rsidRDefault="00E72FD7" w:rsidP="00B91F62">
            <w:pPr>
              <w:rPr>
                <w:rFonts w:ascii="Times New Roman" w:hAnsi="Times New Roman" w:cs="Times New Roman"/>
                <w:sz w:val="24"/>
                <w:szCs w:val="24"/>
              </w:rPr>
            </w:pPr>
            <w:r w:rsidRPr="00C3738D">
              <w:rPr>
                <w:rFonts w:ascii="Times New Roman" w:hAnsi="Times New Roman" w:cs="Times New Roman"/>
                <w:sz w:val="24"/>
                <w:szCs w:val="24"/>
              </w:rPr>
              <w:t>108,2</w:t>
            </w:r>
          </w:p>
        </w:tc>
      </w:tr>
    </w:tbl>
    <w:p w14:paraId="00E8DAC4" w14:textId="77777777" w:rsidR="00E72FD7" w:rsidRDefault="00E72FD7" w:rsidP="00E72FD7">
      <w:pPr>
        <w:rPr>
          <w:rFonts w:ascii="Times New Roman" w:hAnsi="Times New Roman" w:cs="Times New Roman"/>
          <w:sz w:val="28"/>
          <w:szCs w:val="28"/>
        </w:rPr>
      </w:pPr>
    </w:p>
    <w:p w14:paraId="001D31F3" w14:textId="77777777" w:rsidR="00E72FD7" w:rsidRDefault="00E72FD7" w:rsidP="00E72FD7">
      <w:pPr>
        <w:jc w:val="center"/>
        <w:rPr>
          <w:rFonts w:ascii="Times New Roman" w:hAnsi="Times New Roman" w:cs="Times New Roman"/>
          <w:sz w:val="28"/>
          <w:szCs w:val="28"/>
        </w:rPr>
      </w:pPr>
      <w:r>
        <w:rPr>
          <w:rFonts w:ascii="Times New Roman" w:hAnsi="Times New Roman" w:cs="Times New Roman"/>
          <w:sz w:val="28"/>
          <w:szCs w:val="28"/>
        </w:rPr>
        <w:t>Расходы бюджета</w:t>
      </w:r>
    </w:p>
    <w:tbl>
      <w:tblPr>
        <w:tblStyle w:val="a5"/>
        <w:tblW w:w="9747" w:type="dxa"/>
        <w:tblLook w:val="04A0" w:firstRow="1" w:lastRow="0" w:firstColumn="1" w:lastColumn="0" w:noHBand="0" w:noVBand="1"/>
      </w:tblPr>
      <w:tblGrid>
        <w:gridCol w:w="3087"/>
        <w:gridCol w:w="1197"/>
        <w:gridCol w:w="860"/>
        <w:gridCol w:w="1160"/>
        <w:gridCol w:w="735"/>
        <w:gridCol w:w="2708"/>
      </w:tblGrid>
      <w:tr w:rsidR="00E72FD7" w14:paraId="41045856" w14:textId="77777777" w:rsidTr="00B91F62">
        <w:trPr>
          <w:trHeight w:val="180"/>
        </w:trPr>
        <w:tc>
          <w:tcPr>
            <w:tcW w:w="3087" w:type="dxa"/>
            <w:vMerge w:val="restart"/>
          </w:tcPr>
          <w:p w14:paraId="7B11F936" w14:textId="77777777" w:rsidR="00E72FD7" w:rsidRPr="00B72B40" w:rsidRDefault="00E72FD7" w:rsidP="00B91F62">
            <w:pPr>
              <w:jc w:val="center"/>
              <w:rPr>
                <w:rFonts w:ascii="Times New Roman" w:hAnsi="Times New Roman" w:cs="Times New Roman"/>
                <w:sz w:val="24"/>
                <w:szCs w:val="24"/>
              </w:rPr>
            </w:pPr>
            <w:r w:rsidRPr="00B72B40">
              <w:rPr>
                <w:rFonts w:ascii="Times New Roman" w:hAnsi="Times New Roman" w:cs="Times New Roman"/>
                <w:sz w:val="24"/>
                <w:szCs w:val="24"/>
              </w:rPr>
              <w:t>Наименование</w:t>
            </w:r>
          </w:p>
        </w:tc>
        <w:tc>
          <w:tcPr>
            <w:tcW w:w="6660" w:type="dxa"/>
            <w:gridSpan w:val="5"/>
          </w:tcPr>
          <w:p w14:paraId="7B929252" w14:textId="77777777" w:rsidR="00E72FD7" w:rsidRPr="00B72B40" w:rsidRDefault="00E72FD7" w:rsidP="00B91F62">
            <w:pPr>
              <w:jc w:val="center"/>
              <w:rPr>
                <w:rFonts w:ascii="Times New Roman" w:hAnsi="Times New Roman" w:cs="Times New Roman"/>
                <w:sz w:val="24"/>
                <w:szCs w:val="24"/>
              </w:rPr>
            </w:pPr>
            <w:r w:rsidRPr="00B72B40">
              <w:rPr>
                <w:rFonts w:ascii="Times New Roman" w:hAnsi="Times New Roman" w:cs="Times New Roman"/>
                <w:sz w:val="24"/>
                <w:szCs w:val="24"/>
              </w:rPr>
              <w:t>Исполнение</w:t>
            </w:r>
          </w:p>
        </w:tc>
      </w:tr>
      <w:tr w:rsidR="00E72FD7" w14:paraId="45252EAB" w14:textId="77777777" w:rsidTr="00B91F62">
        <w:trPr>
          <w:trHeight w:val="180"/>
        </w:trPr>
        <w:tc>
          <w:tcPr>
            <w:tcW w:w="3087" w:type="dxa"/>
            <w:vMerge/>
          </w:tcPr>
          <w:p w14:paraId="5EBDC185" w14:textId="77777777" w:rsidR="00E72FD7" w:rsidRPr="00B72B40" w:rsidRDefault="00E72FD7" w:rsidP="00B91F62">
            <w:pPr>
              <w:jc w:val="center"/>
              <w:rPr>
                <w:rFonts w:ascii="Times New Roman" w:hAnsi="Times New Roman" w:cs="Times New Roman"/>
                <w:sz w:val="24"/>
                <w:szCs w:val="24"/>
              </w:rPr>
            </w:pPr>
          </w:p>
        </w:tc>
        <w:tc>
          <w:tcPr>
            <w:tcW w:w="2057" w:type="dxa"/>
            <w:gridSpan w:val="2"/>
          </w:tcPr>
          <w:p w14:paraId="30B5E2D5" w14:textId="77777777" w:rsidR="00E72FD7" w:rsidRPr="00B72B40" w:rsidRDefault="00E72FD7" w:rsidP="00B91F62">
            <w:pPr>
              <w:jc w:val="center"/>
              <w:rPr>
                <w:rFonts w:ascii="Times New Roman" w:hAnsi="Times New Roman" w:cs="Times New Roman"/>
                <w:sz w:val="24"/>
                <w:szCs w:val="24"/>
              </w:rPr>
            </w:pPr>
            <w:r w:rsidRPr="00B72B40">
              <w:rPr>
                <w:rFonts w:ascii="Times New Roman" w:hAnsi="Times New Roman" w:cs="Times New Roman"/>
                <w:sz w:val="24"/>
                <w:szCs w:val="24"/>
              </w:rPr>
              <w:t>2019год</w:t>
            </w:r>
          </w:p>
        </w:tc>
        <w:tc>
          <w:tcPr>
            <w:tcW w:w="4603" w:type="dxa"/>
            <w:gridSpan w:val="3"/>
          </w:tcPr>
          <w:p w14:paraId="4CCBE536" w14:textId="77777777" w:rsidR="00E72FD7" w:rsidRPr="00B72B40" w:rsidRDefault="00E72FD7" w:rsidP="00B91F62">
            <w:pPr>
              <w:jc w:val="center"/>
              <w:rPr>
                <w:rFonts w:ascii="Times New Roman" w:hAnsi="Times New Roman" w:cs="Times New Roman"/>
                <w:sz w:val="24"/>
                <w:szCs w:val="24"/>
              </w:rPr>
            </w:pPr>
            <w:r w:rsidRPr="00B72B40">
              <w:rPr>
                <w:rFonts w:ascii="Times New Roman" w:hAnsi="Times New Roman" w:cs="Times New Roman"/>
                <w:sz w:val="24"/>
                <w:szCs w:val="24"/>
              </w:rPr>
              <w:t>2020год</w:t>
            </w:r>
          </w:p>
        </w:tc>
      </w:tr>
      <w:tr w:rsidR="00E72FD7" w14:paraId="3E193678" w14:textId="77777777" w:rsidTr="00B91F62">
        <w:trPr>
          <w:trHeight w:val="135"/>
        </w:trPr>
        <w:tc>
          <w:tcPr>
            <w:tcW w:w="3087" w:type="dxa"/>
            <w:vMerge/>
          </w:tcPr>
          <w:p w14:paraId="3E7C3F19" w14:textId="77777777" w:rsidR="00E72FD7" w:rsidRPr="00B72B40" w:rsidRDefault="00E72FD7" w:rsidP="00B91F62">
            <w:pPr>
              <w:jc w:val="center"/>
              <w:rPr>
                <w:rFonts w:ascii="Times New Roman" w:hAnsi="Times New Roman" w:cs="Times New Roman"/>
                <w:sz w:val="24"/>
                <w:szCs w:val="24"/>
              </w:rPr>
            </w:pPr>
          </w:p>
        </w:tc>
        <w:tc>
          <w:tcPr>
            <w:tcW w:w="1197" w:type="dxa"/>
          </w:tcPr>
          <w:p w14:paraId="3F8D67EA" w14:textId="77777777" w:rsidR="00E72FD7" w:rsidRPr="00B72B40" w:rsidRDefault="00E72FD7" w:rsidP="00B91F62">
            <w:pPr>
              <w:jc w:val="center"/>
              <w:rPr>
                <w:rFonts w:ascii="Times New Roman" w:hAnsi="Times New Roman" w:cs="Times New Roman"/>
                <w:sz w:val="24"/>
                <w:szCs w:val="24"/>
              </w:rPr>
            </w:pPr>
            <w:r w:rsidRPr="00B72B40">
              <w:rPr>
                <w:rFonts w:ascii="Times New Roman" w:hAnsi="Times New Roman" w:cs="Times New Roman"/>
                <w:sz w:val="24"/>
                <w:szCs w:val="24"/>
              </w:rPr>
              <w:t>тыс.руб.</w:t>
            </w:r>
          </w:p>
        </w:tc>
        <w:tc>
          <w:tcPr>
            <w:tcW w:w="860" w:type="dxa"/>
          </w:tcPr>
          <w:p w14:paraId="2ED860F0" w14:textId="77777777" w:rsidR="00E72FD7" w:rsidRPr="00B72B40" w:rsidRDefault="00E72FD7" w:rsidP="00B91F62">
            <w:pPr>
              <w:jc w:val="center"/>
              <w:rPr>
                <w:rFonts w:ascii="Times New Roman" w:hAnsi="Times New Roman" w:cs="Times New Roman"/>
                <w:sz w:val="24"/>
                <w:szCs w:val="24"/>
              </w:rPr>
            </w:pPr>
            <w:r w:rsidRPr="00B72B40">
              <w:rPr>
                <w:rFonts w:ascii="Times New Roman" w:hAnsi="Times New Roman" w:cs="Times New Roman"/>
                <w:sz w:val="24"/>
                <w:szCs w:val="24"/>
              </w:rPr>
              <w:t>%</w:t>
            </w:r>
          </w:p>
        </w:tc>
        <w:tc>
          <w:tcPr>
            <w:tcW w:w="1160" w:type="dxa"/>
          </w:tcPr>
          <w:p w14:paraId="3E0BA45D" w14:textId="77777777" w:rsidR="00E72FD7" w:rsidRPr="00B72B40" w:rsidRDefault="00E72FD7" w:rsidP="00B91F62">
            <w:pPr>
              <w:jc w:val="center"/>
              <w:rPr>
                <w:rFonts w:ascii="Times New Roman" w:hAnsi="Times New Roman" w:cs="Times New Roman"/>
                <w:sz w:val="24"/>
                <w:szCs w:val="24"/>
              </w:rPr>
            </w:pPr>
            <w:r w:rsidRPr="00B72B40">
              <w:rPr>
                <w:rFonts w:ascii="Times New Roman" w:hAnsi="Times New Roman" w:cs="Times New Roman"/>
                <w:sz w:val="24"/>
                <w:szCs w:val="24"/>
              </w:rPr>
              <w:t>тыс.руб.</w:t>
            </w:r>
          </w:p>
        </w:tc>
        <w:tc>
          <w:tcPr>
            <w:tcW w:w="735" w:type="dxa"/>
          </w:tcPr>
          <w:p w14:paraId="5FAD6112" w14:textId="77777777" w:rsidR="00E72FD7" w:rsidRPr="00B72B40" w:rsidRDefault="00E72FD7" w:rsidP="00B91F62">
            <w:pPr>
              <w:jc w:val="center"/>
              <w:rPr>
                <w:rFonts w:ascii="Times New Roman" w:hAnsi="Times New Roman" w:cs="Times New Roman"/>
                <w:sz w:val="24"/>
                <w:szCs w:val="24"/>
              </w:rPr>
            </w:pPr>
            <w:r w:rsidRPr="00B72B40">
              <w:rPr>
                <w:rFonts w:ascii="Times New Roman" w:hAnsi="Times New Roman" w:cs="Times New Roman"/>
                <w:sz w:val="24"/>
                <w:szCs w:val="24"/>
              </w:rPr>
              <w:t>%</w:t>
            </w:r>
          </w:p>
        </w:tc>
        <w:tc>
          <w:tcPr>
            <w:tcW w:w="2708" w:type="dxa"/>
          </w:tcPr>
          <w:p w14:paraId="1971CEDA" w14:textId="77777777" w:rsidR="00E72FD7" w:rsidRPr="00B72B40" w:rsidRDefault="00E72FD7" w:rsidP="00B91F62">
            <w:pPr>
              <w:rPr>
                <w:rFonts w:ascii="Times New Roman" w:hAnsi="Times New Roman" w:cs="Times New Roman"/>
                <w:sz w:val="24"/>
                <w:szCs w:val="24"/>
              </w:rPr>
            </w:pPr>
            <w:r w:rsidRPr="00B72B40">
              <w:rPr>
                <w:rFonts w:ascii="Times New Roman" w:hAnsi="Times New Roman" w:cs="Times New Roman"/>
                <w:sz w:val="24"/>
                <w:szCs w:val="24"/>
              </w:rPr>
              <w:t>по сравнению с 2019годом,</w:t>
            </w:r>
            <w:r>
              <w:rPr>
                <w:rFonts w:ascii="Times New Roman" w:hAnsi="Times New Roman" w:cs="Times New Roman"/>
                <w:sz w:val="24"/>
                <w:szCs w:val="24"/>
              </w:rPr>
              <w:t xml:space="preserve">на </w:t>
            </w:r>
            <w:r w:rsidRPr="00B72B40">
              <w:rPr>
                <w:rFonts w:ascii="Times New Roman" w:hAnsi="Times New Roman" w:cs="Times New Roman"/>
                <w:sz w:val="24"/>
                <w:szCs w:val="24"/>
              </w:rPr>
              <w:t>тыс.руб/%</w:t>
            </w:r>
            <w:r>
              <w:rPr>
                <w:rFonts w:ascii="Times New Roman" w:hAnsi="Times New Roman" w:cs="Times New Roman"/>
                <w:sz w:val="24"/>
                <w:szCs w:val="24"/>
              </w:rPr>
              <w:t>, меньше«-«; больше(+)»</w:t>
            </w:r>
          </w:p>
        </w:tc>
      </w:tr>
      <w:tr w:rsidR="00E72FD7" w14:paraId="24BAC9AC" w14:textId="77777777" w:rsidTr="00B91F62">
        <w:tc>
          <w:tcPr>
            <w:tcW w:w="3087" w:type="dxa"/>
          </w:tcPr>
          <w:p w14:paraId="684B790D" w14:textId="77777777" w:rsidR="00E72FD7" w:rsidRPr="00B72B40" w:rsidRDefault="00E72FD7" w:rsidP="00B91F62">
            <w:pPr>
              <w:rPr>
                <w:rFonts w:ascii="Times New Roman" w:hAnsi="Times New Roman" w:cs="Times New Roman"/>
                <w:sz w:val="24"/>
                <w:szCs w:val="24"/>
              </w:rPr>
            </w:pPr>
            <w:r w:rsidRPr="00B72B40">
              <w:rPr>
                <w:rFonts w:ascii="Times New Roman" w:hAnsi="Times New Roman" w:cs="Times New Roman"/>
                <w:sz w:val="24"/>
                <w:szCs w:val="24"/>
              </w:rPr>
              <w:t>Общегосударственные вопросы</w:t>
            </w:r>
            <w:r>
              <w:rPr>
                <w:rFonts w:ascii="Times New Roman" w:hAnsi="Times New Roman" w:cs="Times New Roman"/>
                <w:sz w:val="24"/>
                <w:szCs w:val="24"/>
              </w:rPr>
              <w:t>(содержание ОМС)</w:t>
            </w:r>
          </w:p>
        </w:tc>
        <w:tc>
          <w:tcPr>
            <w:tcW w:w="1197" w:type="dxa"/>
          </w:tcPr>
          <w:p w14:paraId="326FD14C"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14265,6</w:t>
            </w:r>
          </w:p>
        </w:tc>
        <w:tc>
          <w:tcPr>
            <w:tcW w:w="860" w:type="dxa"/>
          </w:tcPr>
          <w:p w14:paraId="06BD27D4"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96,51</w:t>
            </w:r>
          </w:p>
        </w:tc>
        <w:tc>
          <w:tcPr>
            <w:tcW w:w="1160" w:type="dxa"/>
          </w:tcPr>
          <w:p w14:paraId="21ADB3FA"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15400,7</w:t>
            </w:r>
          </w:p>
        </w:tc>
        <w:tc>
          <w:tcPr>
            <w:tcW w:w="735" w:type="dxa"/>
          </w:tcPr>
          <w:p w14:paraId="1FDE4DFF"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97,9</w:t>
            </w:r>
          </w:p>
        </w:tc>
        <w:tc>
          <w:tcPr>
            <w:tcW w:w="2708" w:type="dxa"/>
          </w:tcPr>
          <w:p w14:paraId="2E62F0C0"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+1135,1/ 7</w:t>
            </w:r>
          </w:p>
        </w:tc>
      </w:tr>
      <w:tr w:rsidR="00E72FD7" w14:paraId="53FC70DE" w14:textId="77777777" w:rsidTr="00B91F62">
        <w:tc>
          <w:tcPr>
            <w:tcW w:w="3087" w:type="dxa"/>
          </w:tcPr>
          <w:p w14:paraId="2CD78FBF" w14:textId="77777777" w:rsidR="00E72FD7" w:rsidRPr="00B72B40" w:rsidRDefault="00E72FD7" w:rsidP="00B91F62">
            <w:pPr>
              <w:rPr>
                <w:rFonts w:ascii="Times New Roman" w:hAnsi="Times New Roman" w:cs="Times New Roman"/>
                <w:sz w:val="24"/>
                <w:szCs w:val="24"/>
              </w:rPr>
            </w:pPr>
            <w:r>
              <w:rPr>
                <w:rFonts w:ascii="Times New Roman" w:hAnsi="Times New Roman" w:cs="Times New Roman"/>
                <w:sz w:val="24"/>
                <w:szCs w:val="24"/>
              </w:rPr>
              <w:t>Национальная оборона(ВУС)</w:t>
            </w:r>
          </w:p>
        </w:tc>
        <w:tc>
          <w:tcPr>
            <w:tcW w:w="1197" w:type="dxa"/>
          </w:tcPr>
          <w:p w14:paraId="64B25811"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695,6</w:t>
            </w:r>
          </w:p>
        </w:tc>
        <w:tc>
          <w:tcPr>
            <w:tcW w:w="860" w:type="dxa"/>
          </w:tcPr>
          <w:p w14:paraId="28E98188"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100</w:t>
            </w:r>
          </w:p>
        </w:tc>
        <w:tc>
          <w:tcPr>
            <w:tcW w:w="1160" w:type="dxa"/>
          </w:tcPr>
          <w:p w14:paraId="211B13D4"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802,7</w:t>
            </w:r>
          </w:p>
        </w:tc>
        <w:tc>
          <w:tcPr>
            <w:tcW w:w="735" w:type="dxa"/>
          </w:tcPr>
          <w:p w14:paraId="26D46231"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100</w:t>
            </w:r>
          </w:p>
        </w:tc>
        <w:tc>
          <w:tcPr>
            <w:tcW w:w="2708" w:type="dxa"/>
          </w:tcPr>
          <w:p w14:paraId="3CC7B1CA"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+106,1/ 13</w:t>
            </w:r>
          </w:p>
        </w:tc>
      </w:tr>
      <w:tr w:rsidR="00E72FD7" w14:paraId="0E568651" w14:textId="77777777" w:rsidTr="00B91F62">
        <w:tc>
          <w:tcPr>
            <w:tcW w:w="3087" w:type="dxa"/>
          </w:tcPr>
          <w:p w14:paraId="1682D05D" w14:textId="77777777" w:rsidR="00E72FD7" w:rsidRDefault="00E72FD7" w:rsidP="00B91F62">
            <w:pPr>
              <w:rPr>
                <w:rFonts w:ascii="Times New Roman" w:hAnsi="Times New Roman" w:cs="Times New Roman"/>
                <w:sz w:val="24"/>
                <w:szCs w:val="24"/>
              </w:rPr>
            </w:pPr>
            <w:r>
              <w:rPr>
                <w:rFonts w:ascii="Times New Roman" w:hAnsi="Times New Roman" w:cs="Times New Roman"/>
                <w:sz w:val="24"/>
                <w:szCs w:val="24"/>
              </w:rPr>
              <w:t>Национальная безопасность и правоохранительная  деятельность(мероприятия по ЧС и ПБ, ГО)</w:t>
            </w:r>
          </w:p>
        </w:tc>
        <w:tc>
          <w:tcPr>
            <w:tcW w:w="1197" w:type="dxa"/>
          </w:tcPr>
          <w:p w14:paraId="33803FDA" w14:textId="77777777" w:rsidR="00E72FD7" w:rsidRDefault="00E72FD7" w:rsidP="00B91F62">
            <w:pPr>
              <w:jc w:val="center"/>
              <w:rPr>
                <w:rFonts w:ascii="Times New Roman" w:hAnsi="Times New Roman" w:cs="Times New Roman"/>
                <w:sz w:val="24"/>
                <w:szCs w:val="24"/>
              </w:rPr>
            </w:pPr>
            <w:r>
              <w:rPr>
                <w:rFonts w:ascii="Times New Roman" w:hAnsi="Times New Roman" w:cs="Times New Roman"/>
                <w:sz w:val="24"/>
                <w:szCs w:val="24"/>
              </w:rPr>
              <w:t>1242,6</w:t>
            </w:r>
          </w:p>
        </w:tc>
        <w:tc>
          <w:tcPr>
            <w:tcW w:w="860" w:type="dxa"/>
          </w:tcPr>
          <w:p w14:paraId="5A1E4D49" w14:textId="77777777" w:rsidR="00E72FD7" w:rsidRDefault="00E72FD7" w:rsidP="00B91F62">
            <w:pPr>
              <w:jc w:val="center"/>
              <w:rPr>
                <w:rFonts w:ascii="Times New Roman" w:hAnsi="Times New Roman" w:cs="Times New Roman"/>
                <w:sz w:val="24"/>
                <w:szCs w:val="24"/>
              </w:rPr>
            </w:pPr>
            <w:r>
              <w:rPr>
                <w:rFonts w:ascii="Times New Roman" w:hAnsi="Times New Roman" w:cs="Times New Roman"/>
                <w:sz w:val="24"/>
                <w:szCs w:val="24"/>
              </w:rPr>
              <w:t>82,97</w:t>
            </w:r>
          </w:p>
        </w:tc>
        <w:tc>
          <w:tcPr>
            <w:tcW w:w="1160" w:type="dxa"/>
          </w:tcPr>
          <w:p w14:paraId="5787C11C"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60,0</w:t>
            </w:r>
          </w:p>
        </w:tc>
        <w:tc>
          <w:tcPr>
            <w:tcW w:w="735" w:type="dxa"/>
          </w:tcPr>
          <w:p w14:paraId="0E0835FA"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46,2</w:t>
            </w:r>
          </w:p>
        </w:tc>
        <w:tc>
          <w:tcPr>
            <w:tcW w:w="2708" w:type="dxa"/>
          </w:tcPr>
          <w:p w14:paraId="6C0B7363"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- 1182,6/ 95</w:t>
            </w:r>
          </w:p>
        </w:tc>
      </w:tr>
      <w:tr w:rsidR="00E72FD7" w:rsidRPr="00B72B40" w14:paraId="4287D1B2" w14:textId="77777777" w:rsidTr="00B91F62">
        <w:tc>
          <w:tcPr>
            <w:tcW w:w="3087" w:type="dxa"/>
          </w:tcPr>
          <w:p w14:paraId="286B93E4" w14:textId="77777777" w:rsidR="00E72FD7" w:rsidRPr="00B72B40" w:rsidRDefault="00E72FD7" w:rsidP="00B91F62">
            <w:pPr>
              <w:rPr>
                <w:rFonts w:ascii="Times New Roman" w:hAnsi="Times New Roman" w:cs="Times New Roman"/>
                <w:sz w:val="24"/>
                <w:szCs w:val="24"/>
              </w:rPr>
            </w:pPr>
            <w:r w:rsidRPr="00B72B40">
              <w:rPr>
                <w:rFonts w:ascii="Times New Roman" w:hAnsi="Times New Roman" w:cs="Times New Roman"/>
                <w:sz w:val="24"/>
                <w:szCs w:val="24"/>
              </w:rPr>
              <w:t>Национальная экономика</w:t>
            </w:r>
            <w:r>
              <w:rPr>
                <w:rFonts w:ascii="Times New Roman" w:hAnsi="Times New Roman" w:cs="Times New Roman"/>
                <w:sz w:val="24"/>
                <w:szCs w:val="24"/>
              </w:rPr>
              <w:t>(дорожное хозяйство, транспорт)</w:t>
            </w:r>
          </w:p>
        </w:tc>
        <w:tc>
          <w:tcPr>
            <w:tcW w:w="1197" w:type="dxa"/>
          </w:tcPr>
          <w:p w14:paraId="421549BA"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57567,6</w:t>
            </w:r>
          </w:p>
        </w:tc>
        <w:tc>
          <w:tcPr>
            <w:tcW w:w="860" w:type="dxa"/>
          </w:tcPr>
          <w:p w14:paraId="45BA2B61"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95,21</w:t>
            </w:r>
          </w:p>
        </w:tc>
        <w:tc>
          <w:tcPr>
            <w:tcW w:w="1160" w:type="dxa"/>
          </w:tcPr>
          <w:p w14:paraId="121EF4AB"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33390,9</w:t>
            </w:r>
          </w:p>
        </w:tc>
        <w:tc>
          <w:tcPr>
            <w:tcW w:w="735" w:type="dxa"/>
          </w:tcPr>
          <w:p w14:paraId="489D0216"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94,3</w:t>
            </w:r>
          </w:p>
        </w:tc>
        <w:tc>
          <w:tcPr>
            <w:tcW w:w="2708" w:type="dxa"/>
          </w:tcPr>
          <w:p w14:paraId="4A65E826"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-24176,7/ 42</w:t>
            </w:r>
          </w:p>
        </w:tc>
      </w:tr>
      <w:tr w:rsidR="00E72FD7" w:rsidRPr="00B72B40" w14:paraId="5FEDBC4F" w14:textId="77777777" w:rsidTr="00B91F62">
        <w:tc>
          <w:tcPr>
            <w:tcW w:w="3087" w:type="dxa"/>
          </w:tcPr>
          <w:p w14:paraId="6F8475F9" w14:textId="77777777" w:rsidR="00E72FD7" w:rsidRPr="00B72B40" w:rsidRDefault="00E72FD7" w:rsidP="00B91F62">
            <w:pPr>
              <w:rPr>
                <w:rFonts w:ascii="Times New Roman" w:hAnsi="Times New Roman" w:cs="Times New Roman"/>
                <w:sz w:val="24"/>
                <w:szCs w:val="24"/>
              </w:rPr>
            </w:pPr>
            <w:r>
              <w:rPr>
                <w:rFonts w:ascii="Times New Roman" w:hAnsi="Times New Roman" w:cs="Times New Roman"/>
                <w:sz w:val="24"/>
                <w:szCs w:val="24"/>
              </w:rPr>
              <w:t>Жилищно-коммунальное хозяйство(благоустройство, содержание мест захоронения, уличное освещение)</w:t>
            </w:r>
          </w:p>
        </w:tc>
        <w:tc>
          <w:tcPr>
            <w:tcW w:w="1197" w:type="dxa"/>
          </w:tcPr>
          <w:p w14:paraId="47AEC944"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111805,6</w:t>
            </w:r>
          </w:p>
        </w:tc>
        <w:tc>
          <w:tcPr>
            <w:tcW w:w="860" w:type="dxa"/>
          </w:tcPr>
          <w:p w14:paraId="176C20A1"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83,77</w:t>
            </w:r>
          </w:p>
        </w:tc>
        <w:tc>
          <w:tcPr>
            <w:tcW w:w="1160" w:type="dxa"/>
          </w:tcPr>
          <w:p w14:paraId="2A2C7BAF"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81557,7</w:t>
            </w:r>
          </w:p>
        </w:tc>
        <w:tc>
          <w:tcPr>
            <w:tcW w:w="735" w:type="dxa"/>
          </w:tcPr>
          <w:p w14:paraId="0791AF16"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91,2</w:t>
            </w:r>
          </w:p>
        </w:tc>
        <w:tc>
          <w:tcPr>
            <w:tcW w:w="2708" w:type="dxa"/>
          </w:tcPr>
          <w:p w14:paraId="7AF68F8B"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-30247,9/ 27</w:t>
            </w:r>
          </w:p>
        </w:tc>
      </w:tr>
      <w:tr w:rsidR="00E72FD7" w:rsidRPr="00B72B40" w14:paraId="0757DFF0" w14:textId="77777777" w:rsidTr="00B91F62">
        <w:tc>
          <w:tcPr>
            <w:tcW w:w="3087" w:type="dxa"/>
          </w:tcPr>
          <w:p w14:paraId="3E5E036F" w14:textId="77777777" w:rsidR="00E72FD7" w:rsidRPr="00B72B40" w:rsidRDefault="00E72FD7" w:rsidP="00B91F62">
            <w:pPr>
              <w:rPr>
                <w:rFonts w:ascii="Times New Roman" w:hAnsi="Times New Roman" w:cs="Times New Roman"/>
                <w:sz w:val="24"/>
                <w:szCs w:val="24"/>
              </w:rPr>
            </w:pPr>
            <w:r>
              <w:rPr>
                <w:rFonts w:ascii="Times New Roman" w:hAnsi="Times New Roman" w:cs="Times New Roman"/>
                <w:sz w:val="24"/>
                <w:szCs w:val="24"/>
              </w:rPr>
              <w:t>Культура, кинематография</w:t>
            </w:r>
          </w:p>
        </w:tc>
        <w:tc>
          <w:tcPr>
            <w:tcW w:w="1197" w:type="dxa"/>
          </w:tcPr>
          <w:p w14:paraId="37B67FE8"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10547,4</w:t>
            </w:r>
          </w:p>
        </w:tc>
        <w:tc>
          <w:tcPr>
            <w:tcW w:w="860" w:type="dxa"/>
          </w:tcPr>
          <w:p w14:paraId="6F55C52A"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95,6</w:t>
            </w:r>
          </w:p>
        </w:tc>
        <w:tc>
          <w:tcPr>
            <w:tcW w:w="1160" w:type="dxa"/>
          </w:tcPr>
          <w:p w14:paraId="4879CCF3"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8394,3</w:t>
            </w:r>
          </w:p>
        </w:tc>
        <w:tc>
          <w:tcPr>
            <w:tcW w:w="735" w:type="dxa"/>
          </w:tcPr>
          <w:p w14:paraId="03B86750"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97,1</w:t>
            </w:r>
          </w:p>
        </w:tc>
        <w:tc>
          <w:tcPr>
            <w:tcW w:w="2708" w:type="dxa"/>
          </w:tcPr>
          <w:p w14:paraId="54602427"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- 2153,1/ 20,4</w:t>
            </w:r>
          </w:p>
        </w:tc>
      </w:tr>
      <w:tr w:rsidR="00E72FD7" w:rsidRPr="00B72B40" w14:paraId="506DC0F7" w14:textId="77777777" w:rsidTr="00B91F62">
        <w:tc>
          <w:tcPr>
            <w:tcW w:w="3087" w:type="dxa"/>
          </w:tcPr>
          <w:p w14:paraId="51369FA7" w14:textId="77777777" w:rsidR="00E72FD7" w:rsidRPr="00B72B40" w:rsidRDefault="00E72FD7" w:rsidP="00B91F62">
            <w:pPr>
              <w:rPr>
                <w:rFonts w:ascii="Times New Roman" w:hAnsi="Times New Roman" w:cs="Times New Roman"/>
                <w:sz w:val="24"/>
                <w:szCs w:val="24"/>
              </w:rPr>
            </w:pPr>
            <w:r>
              <w:rPr>
                <w:rFonts w:ascii="Times New Roman" w:hAnsi="Times New Roman" w:cs="Times New Roman"/>
                <w:sz w:val="24"/>
                <w:szCs w:val="24"/>
              </w:rPr>
              <w:t>Социальная политика(пенсионное обеспечение)</w:t>
            </w:r>
          </w:p>
        </w:tc>
        <w:tc>
          <w:tcPr>
            <w:tcW w:w="1197" w:type="dxa"/>
          </w:tcPr>
          <w:p w14:paraId="37979C9D"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293,4</w:t>
            </w:r>
          </w:p>
        </w:tc>
        <w:tc>
          <w:tcPr>
            <w:tcW w:w="860" w:type="dxa"/>
          </w:tcPr>
          <w:p w14:paraId="4E600FCC"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97,79</w:t>
            </w:r>
          </w:p>
        </w:tc>
        <w:tc>
          <w:tcPr>
            <w:tcW w:w="1160" w:type="dxa"/>
          </w:tcPr>
          <w:p w14:paraId="564ADA01"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346,7</w:t>
            </w:r>
          </w:p>
        </w:tc>
        <w:tc>
          <w:tcPr>
            <w:tcW w:w="735" w:type="dxa"/>
          </w:tcPr>
          <w:p w14:paraId="109A2A7D"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100</w:t>
            </w:r>
          </w:p>
        </w:tc>
        <w:tc>
          <w:tcPr>
            <w:tcW w:w="2708" w:type="dxa"/>
          </w:tcPr>
          <w:p w14:paraId="055CB3E3"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+53,3/ 15,4</w:t>
            </w:r>
          </w:p>
        </w:tc>
      </w:tr>
      <w:tr w:rsidR="00E72FD7" w:rsidRPr="00B72B40" w14:paraId="4D047319" w14:textId="77777777" w:rsidTr="00B91F62">
        <w:tc>
          <w:tcPr>
            <w:tcW w:w="3087" w:type="dxa"/>
          </w:tcPr>
          <w:p w14:paraId="1D9091BC" w14:textId="77777777" w:rsidR="00E72FD7" w:rsidRPr="00B72B40" w:rsidRDefault="00E72FD7" w:rsidP="00B91F62">
            <w:pPr>
              <w:rPr>
                <w:rFonts w:ascii="Times New Roman" w:hAnsi="Times New Roman" w:cs="Times New Roman"/>
                <w:sz w:val="24"/>
                <w:szCs w:val="24"/>
              </w:rPr>
            </w:pPr>
            <w:r>
              <w:rPr>
                <w:rFonts w:ascii="Times New Roman" w:hAnsi="Times New Roman" w:cs="Times New Roman"/>
                <w:sz w:val="24"/>
                <w:szCs w:val="24"/>
              </w:rPr>
              <w:t>Обслуживание государственного долга</w:t>
            </w:r>
          </w:p>
        </w:tc>
        <w:tc>
          <w:tcPr>
            <w:tcW w:w="1197" w:type="dxa"/>
          </w:tcPr>
          <w:p w14:paraId="4E339025"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1192,3</w:t>
            </w:r>
          </w:p>
        </w:tc>
        <w:tc>
          <w:tcPr>
            <w:tcW w:w="860" w:type="dxa"/>
          </w:tcPr>
          <w:p w14:paraId="2B2DB3C9"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69,7</w:t>
            </w:r>
          </w:p>
        </w:tc>
        <w:tc>
          <w:tcPr>
            <w:tcW w:w="1160" w:type="dxa"/>
          </w:tcPr>
          <w:p w14:paraId="1356DF6B"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1192,3</w:t>
            </w:r>
          </w:p>
        </w:tc>
        <w:tc>
          <w:tcPr>
            <w:tcW w:w="735" w:type="dxa"/>
          </w:tcPr>
          <w:p w14:paraId="06C5C498"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69,7</w:t>
            </w:r>
          </w:p>
        </w:tc>
        <w:tc>
          <w:tcPr>
            <w:tcW w:w="2708" w:type="dxa"/>
          </w:tcPr>
          <w:p w14:paraId="6C13C1F3"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0</w:t>
            </w:r>
          </w:p>
        </w:tc>
      </w:tr>
      <w:tr w:rsidR="00E72FD7" w:rsidRPr="00B72B40" w14:paraId="3F57A03C" w14:textId="77777777" w:rsidTr="00B91F62">
        <w:tc>
          <w:tcPr>
            <w:tcW w:w="3087" w:type="dxa"/>
          </w:tcPr>
          <w:p w14:paraId="3EC06E9B" w14:textId="77777777" w:rsidR="00E72FD7" w:rsidRDefault="00E72FD7" w:rsidP="00B91F62">
            <w:pPr>
              <w:rPr>
                <w:rFonts w:ascii="Times New Roman" w:hAnsi="Times New Roman" w:cs="Times New Roman"/>
                <w:sz w:val="24"/>
                <w:szCs w:val="24"/>
              </w:rPr>
            </w:pPr>
            <w:r>
              <w:rPr>
                <w:rFonts w:ascii="Times New Roman" w:hAnsi="Times New Roman" w:cs="Times New Roman"/>
                <w:sz w:val="24"/>
                <w:szCs w:val="24"/>
              </w:rPr>
              <w:t xml:space="preserve">Итого расходов </w:t>
            </w:r>
          </w:p>
        </w:tc>
        <w:tc>
          <w:tcPr>
            <w:tcW w:w="1197" w:type="dxa"/>
          </w:tcPr>
          <w:p w14:paraId="7760190E"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197610,1</w:t>
            </w:r>
          </w:p>
        </w:tc>
        <w:tc>
          <w:tcPr>
            <w:tcW w:w="860" w:type="dxa"/>
          </w:tcPr>
          <w:p w14:paraId="3CAE2BBE" w14:textId="77777777" w:rsidR="00E72FD7" w:rsidRPr="00B72B40" w:rsidRDefault="00E72FD7" w:rsidP="00B91F62">
            <w:pPr>
              <w:jc w:val="center"/>
              <w:rPr>
                <w:rFonts w:ascii="Times New Roman" w:hAnsi="Times New Roman" w:cs="Times New Roman"/>
                <w:sz w:val="24"/>
                <w:szCs w:val="24"/>
              </w:rPr>
            </w:pPr>
          </w:p>
        </w:tc>
        <w:tc>
          <w:tcPr>
            <w:tcW w:w="1160" w:type="dxa"/>
          </w:tcPr>
          <w:p w14:paraId="00D0E308" w14:textId="77777777" w:rsidR="00E72FD7" w:rsidRDefault="00E72FD7" w:rsidP="00B91F62">
            <w:pPr>
              <w:jc w:val="center"/>
              <w:rPr>
                <w:rFonts w:ascii="Times New Roman" w:hAnsi="Times New Roman" w:cs="Times New Roman"/>
                <w:sz w:val="24"/>
                <w:szCs w:val="24"/>
              </w:rPr>
            </w:pPr>
            <w:r>
              <w:rPr>
                <w:rFonts w:ascii="Times New Roman" w:hAnsi="Times New Roman" w:cs="Times New Roman"/>
                <w:sz w:val="24"/>
                <w:szCs w:val="24"/>
              </w:rPr>
              <w:t>141145,3</w:t>
            </w:r>
          </w:p>
        </w:tc>
        <w:tc>
          <w:tcPr>
            <w:tcW w:w="735" w:type="dxa"/>
          </w:tcPr>
          <w:p w14:paraId="68A25690" w14:textId="77777777" w:rsidR="00E72FD7" w:rsidRDefault="00E72FD7" w:rsidP="00B91F62">
            <w:pPr>
              <w:jc w:val="center"/>
              <w:rPr>
                <w:rFonts w:ascii="Times New Roman" w:hAnsi="Times New Roman" w:cs="Times New Roman"/>
                <w:sz w:val="24"/>
                <w:szCs w:val="24"/>
              </w:rPr>
            </w:pPr>
            <w:r>
              <w:rPr>
                <w:rFonts w:ascii="Times New Roman" w:hAnsi="Times New Roman" w:cs="Times New Roman"/>
                <w:sz w:val="24"/>
                <w:szCs w:val="24"/>
              </w:rPr>
              <w:t>92,7</w:t>
            </w:r>
          </w:p>
        </w:tc>
        <w:tc>
          <w:tcPr>
            <w:tcW w:w="2708" w:type="dxa"/>
          </w:tcPr>
          <w:p w14:paraId="36DFB60B" w14:textId="77777777" w:rsidR="00E72FD7" w:rsidRPr="00B72B40" w:rsidRDefault="00E72FD7" w:rsidP="00B91F62">
            <w:pPr>
              <w:jc w:val="center"/>
              <w:rPr>
                <w:rFonts w:ascii="Times New Roman" w:hAnsi="Times New Roman" w:cs="Times New Roman"/>
                <w:sz w:val="24"/>
                <w:szCs w:val="24"/>
              </w:rPr>
            </w:pPr>
            <w:r>
              <w:rPr>
                <w:rFonts w:ascii="Times New Roman" w:hAnsi="Times New Roman" w:cs="Times New Roman"/>
                <w:sz w:val="24"/>
                <w:szCs w:val="24"/>
              </w:rPr>
              <w:t>- 56464,8/ 28,6</w:t>
            </w:r>
          </w:p>
        </w:tc>
      </w:tr>
    </w:tbl>
    <w:p w14:paraId="184971CD" w14:textId="77777777" w:rsidR="007D4466" w:rsidRPr="00FD74F0" w:rsidRDefault="009D5103" w:rsidP="007D4466">
      <w:pPr>
        <w:pStyle w:val="a3"/>
        <w:jc w:val="both"/>
        <w:rPr>
          <w:rFonts w:ascii="Times New Roman" w:hAnsi="Times New Roman" w:cs="Times New Roman"/>
          <w:b/>
          <w:sz w:val="28"/>
          <w:szCs w:val="28"/>
          <w:shd w:val="clear" w:color="auto" w:fill="FFFFFF"/>
        </w:rPr>
      </w:pPr>
      <w:r w:rsidRPr="00B01AF9">
        <w:rPr>
          <w:rFonts w:ascii="Times New Roman" w:hAnsi="Times New Roman" w:cs="Times New Roman"/>
          <w:sz w:val="28"/>
          <w:szCs w:val="28"/>
          <w:shd w:val="clear" w:color="auto" w:fill="FFFFFF"/>
        </w:rPr>
        <w:t xml:space="preserve">  </w:t>
      </w:r>
      <w:r w:rsidR="007D4466" w:rsidRPr="00FD74F0">
        <w:rPr>
          <w:rFonts w:ascii="Times New Roman" w:hAnsi="Times New Roman" w:cs="Times New Roman"/>
          <w:b/>
          <w:sz w:val="28"/>
          <w:szCs w:val="28"/>
          <w:shd w:val="clear" w:color="auto" w:fill="FFFFFF"/>
        </w:rPr>
        <w:t>Программы</w:t>
      </w:r>
    </w:p>
    <w:p w14:paraId="085C8C82" w14:textId="4505FA99" w:rsidR="007D4466" w:rsidRDefault="007D4466" w:rsidP="007D4466">
      <w:pPr>
        <w:pStyle w:val="a3"/>
        <w:jc w:val="both"/>
        <w:rPr>
          <w:rFonts w:ascii="Times New Roman" w:hAnsi="Times New Roman" w:cs="Times New Roman"/>
          <w:sz w:val="28"/>
          <w:szCs w:val="28"/>
          <w:shd w:val="clear" w:color="auto" w:fill="FFFFFF"/>
        </w:rPr>
      </w:pPr>
      <w:r w:rsidRPr="000A5F8A">
        <w:rPr>
          <w:rFonts w:ascii="Times New Roman" w:hAnsi="Times New Roman" w:cs="Times New Roman"/>
          <w:color w:val="FF0000"/>
          <w:sz w:val="28"/>
          <w:szCs w:val="28"/>
          <w:shd w:val="clear" w:color="auto" w:fill="FFFFFF"/>
        </w:rPr>
        <w:t xml:space="preserve"> </w:t>
      </w:r>
      <w:r w:rsidRPr="00AF5164">
        <w:rPr>
          <w:rFonts w:ascii="Times New Roman" w:hAnsi="Times New Roman" w:cs="Times New Roman"/>
          <w:sz w:val="28"/>
          <w:szCs w:val="28"/>
          <w:shd w:val="clear" w:color="auto" w:fill="FFFFFF"/>
        </w:rPr>
        <w:t>Н</w:t>
      </w:r>
      <w:r w:rsidRPr="009C083C">
        <w:rPr>
          <w:rFonts w:ascii="Times New Roman" w:hAnsi="Times New Roman" w:cs="Times New Roman"/>
          <w:sz w:val="28"/>
          <w:szCs w:val="28"/>
          <w:shd w:val="clear" w:color="auto" w:fill="FFFFFF"/>
        </w:rPr>
        <w:t xml:space="preserve">а территории р.п. Колывань </w:t>
      </w:r>
      <w:r>
        <w:rPr>
          <w:rFonts w:ascii="Times New Roman" w:hAnsi="Times New Roman" w:cs="Times New Roman"/>
          <w:sz w:val="28"/>
          <w:szCs w:val="28"/>
          <w:shd w:val="clear" w:color="auto" w:fill="FFFFFF"/>
        </w:rPr>
        <w:t xml:space="preserve">в 2020году действовали </w:t>
      </w:r>
      <w:r w:rsidRPr="003C452D">
        <w:rPr>
          <w:rFonts w:ascii="Times New Roman" w:hAnsi="Times New Roman" w:cs="Times New Roman"/>
          <w:sz w:val="28"/>
          <w:szCs w:val="28"/>
          <w:shd w:val="clear" w:color="auto" w:fill="FFFFFF"/>
        </w:rPr>
        <w:t>12</w:t>
      </w:r>
      <w:r w:rsidRPr="009C083C">
        <w:rPr>
          <w:rFonts w:ascii="Times New Roman" w:hAnsi="Times New Roman" w:cs="Times New Roman"/>
          <w:sz w:val="28"/>
          <w:szCs w:val="28"/>
          <w:shd w:val="clear" w:color="auto" w:fill="FFFFFF"/>
        </w:rPr>
        <w:t xml:space="preserve"> муниципальных программ.</w:t>
      </w:r>
      <w:r>
        <w:rPr>
          <w:rFonts w:ascii="Times New Roman" w:hAnsi="Times New Roman" w:cs="Times New Roman"/>
          <w:color w:val="282828"/>
          <w:sz w:val="28"/>
          <w:szCs w:val="28"/>
          <w:shd w:val="clear" w:color="auto" w:fill="FFFFFF"/>
        </w:rPr>
        <w:t xml:space="preserve"> </w:t>
      </w:r>
      <w:r w:rsidRPr="00353348">
        <w:rPr>
          <w:rFonts w:ascii="Times New Roman" w:hAnsi="Times New Roman" w:cs="Times New Roman"/>
          <w:sz w:val="28"/>
          <w:szCs w:val="28"/>
        </w:rPr>
        <w:t>Разработана муниципальная программа «Переселение граждан из аварийного жилищного фонда р.п. Колывань Колыванского района Новосибирской области на 2021год»</w:t>
      </w:r>
      <w:r>
        <w:rPr>
          <w:rFonts w:ascii="Times New Roman" w:hAnsi="Times New Roman" w:cs="Times New Roman"/>
          <w:sz w:val="28"/>
          <w:szCs w:val="28"/>
        </w:rPr>
        <w:t>,  была подана  заявка на финансирование программы, к сожалению</w:t>
      </w:r>
      <w:r w:rsidR="009324D1">
        <w:rPr>
          <w:rFonts w:ascii="Times New Roman" w:hAnsi="Times New Roman" w:cs="Times New Roman"/>
          <w:sz w:val="28"/>
          <w:szCs w:val="28"/>
        </w:rPr>
        <w:t xml:space="preserve"> </w:t>
      </w:r>
      <w:r>
        <w:rPr>
          <w:rFonts w:ascii="Times New Roman" w:hAnsi="Times New Roman" w:cs="Times New Roman"/>
          <w:sz w:val="28"/>
          <w:szCs w:val="28"/>
        </w:rPr>
        <w:t xml:space="preserve"> получен отказ.</w:t>
      </w:r>
    </w:p>
    <w:p w14:paraId="7605EBBA" w14:textId="61871351" w:rsidR="00E72FD7" w:rsidRDefault="00E72FD7" w:rsidP="000A5F8A">
      <w:pPr>
        <w:pStyle w:val="a3"/>
        <w:jc w:val="both"/>
        <w:rPr>
          <w:rFonts w:ascii="Times New Roman" w:hAnsi="Times New Roman" w:cs="Times New Roman"/>
          <w:sz w:val="28"/>
          <w:szCs w:val="28"/>
          <w:shd w:val="clear" w:color="auto" w:fill="FFFFFF"/>
        </w:rPr>
      </w:pPr>
    </w:p>
    <w:p w14:paraId="04712444" w14:textId="10260BD2" w:rsidR="00E72FD7" w:rsidRPr="00E72FD7" w:rsidRDefault="00E72FD7" w:rsidP="000A5F8A">
      <w:pPr>
        <w:pStyle w:val="a3"/>
        <w:jc w:val="both"/>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 xml:space="preserve">  </w:t>
      </w:r>
      <w:r w:rsidRPr="00E72FD7">
        <w:rPr>
          <w:rFonts w:ascii="Times New Roman" w:hAnsi="Times New Roman" w:cs="Times New Roman"/>
          <w:b/>
          <w:bCs/>
          <w:sz w:val="28"/>
          <w:szCs w:val="28"/>
          <w:shd w:val="clear" w:color="auto" w:fill="FFFFFF"/>
        </w:rPr>
        <w:t>Обращения граждан</w:t>
      </w:r>
      <w:r>
        <w:rPr>
          <w:rFonts w:ascii="Times New Roman" w:hAnsi="Times New Roman" w:cs="Times New Roman"/>
          <w:b/>
          <w:bCs/>
          <w:sz w:val="28"/>
          <w:szCs w:val="28"/>
          <w:shd w:val="clear" w:color="auto" w:fill="FFFFFF"/>
        </w:rPr>
        <w:t xml:space="preserve"> и участие их в решении вопросов местного значения</w:t>
      </w:r>
    </w:p>
    <w:p w14:paraId="5A5C3E89" w14:textId="6EF84907" w:rsidR="00FC1335" w:rsidRPr="00B01AF9" w:rsidRDefault="009D5103" w:rsidP="000A5F8A">
      <w:pPr>
        <w:pStyle w:val="a3"/>
        <w:jc w:val="both"/>
        <w:rPr>
          <w:rFonts w:ascii="Times New Roman" w:hAnsi="Times New Roman" w:cs="Times New Roman"/>
          <w:color w:val="000000"/>
          <w:sz w:val="28"/>
          <w:szCs w:val="28"/>
        </w:rPr>
      </w:pPr>
      <w:r w:rsidRPr="00B01AF9">
        <w:rPr>
          <w:rFonts w:ascii="Times New Roman" w:hAnsi="Times New Roman" w:cs="Times New Roman"/>
          <w:sz w:val="28"/>
          <w:szCs w:val="28"/>
          <w:shd w:val="clear" w:color="auto" w:fill="FFFFFF"/>
        </w:rPr>
        <w:t xml:space="preserve"> </w:t>
      </w:r>
      <w:r w:rsidR="006717CE">
        <w:rPr>
          <w:rFonts w:ascii="Times New Roman" w:hAnsi="Times New Roman" w:cs="Times New Roman"/>
          <w:sz w:val="28"/>
          <w:szCs w:val="28"/>
          <w:shd w:val="clear" w:color="auto" w:fill="FFFFFF"/>
        </w:rPr>
        <w:t xml:space="preserve">    </w:t>
      </w:r>
      <w:r w:rsidR="00BA49D8">
        <w:rPr>
          <w:rFonts w:ascii="Times New Roman" w:hAnsi="Times New Roman" w:cs="Times New Roman"/>
          <w:color w:val="000000"/>
          <w:sz w:val="28"/>
          <w:szCs w:val="28"/>
          <w:shd w:val="clear" w:color="auto" w:fill="FFFFFF"/>
        </w:rPr>
        <w:t>Ежегодно администрация составляет план работы на предстоящий год. Эти планы формируются в том числе и с учетом обращений граждан</w:t>
      </w:r>
      <w:r w:rsidR="00A836ED" w:rsidRPr="00B01AF9">
        <w:rPr>
          <w:rFonts w:ascii="Times New Roman" w:hAnsi="Times New Roman" w:cs="Times New Roman"/>
          <w:sz w:val="28"/>
          <w:szCs w:val="28"/>
          <w:shd w:val="clear" w:color="auto" w:fill="FFFFFF"/>
        </w:rPr>
        <w:t>.</w:t>
      </w:r>
      <w:r w:rsidR="00A47BDB" w:rsidRPr="00B01AF9">
        <w:rPr>
          <w:rFonts w:ascii="Times New Roman" w:hAnsi="Times New Roman" w:cs="Times New Roman"/>
          <w:sz w:val="28"/>
          <w:szCs w:val="28"/>
          <w:shd w:val="clear" w:color="auto" w:fill="FFFFFF"/>
        </w:rPr>
        <w:t xml:space="preserve"> </w:t>
      </w:r>
      <w:r w:rsidR="00FC1335" w:rsidRPr="00B01AF9">
        <w:rPr>
          <w:rFonts w:ascii="Times New Roman" w:hAnsi="Times New Roman" w:cs="Times New Roman"/>
          <w:color w:val="000000"/>
          <w:sz w:val="28"/>
          <w:szCs w:val="28"/>
        </w:rPr>
        <w:t>Через обращения граждан как письменные, так и устные формир</w:t>
      </w:r>
      <w:r w:rsidR="004C7EE3" w:rsidRPr="00B01AF9">
        <w:rPr>
          <w:rFonts w:ascii="Times New Roman" w:hAnsi="Times New Roman" w:cs="Times New Roman"/>
          <w:color w:val="000000"/>
          <w:sz w:val="28"/>
          <w:szCs w:val="28"/>
        </w:rPr>
        <w:t>овался</w:t>
      </w:r>
      <w:r w:rsidR="00FC1335" w:rsidRPr="00B01AF9">
        <w:rPr>
          <w:rFonts w:ascii="Times New Roman" w:hAnsi="Times New Roman" w:cs="Times New Roman"/>
          <w:color w:val="000000"/>
          <w:sz w:val="28"/>
          <w:szCs w:val="28"/>
        </w:rPr>
        <w:t xml:space="preserve"> и корректир</w:t>
      </w:r>
      <w:r w:rsidR="004C7EE3" w:rsidRPr="00B01AF9">
        <w:rPr>
          <w:rFonts w:ascii="Times New Roman" w:hAnsi="Times New Roman" w:cs="Times New Roman"/>
          <w:color w:val="000000"/>
          <w:sz w:val="28"/>
          <w:szCs w:val="28"/>
        </w:rPr>
        <w:t>овался</w:t>
      </w:r>
      <w:r w:rsidR="00FC1335" w:rsidRPr="00B01AF9">
        <w:rPr>
          <w:rFonts w:ascii="Times New Roman" w:hAnsi="Times New Roman" w:cs="Times New Roman"/>
          <w:color w:val="000000"/>
          <w:sz w:val="28"/>
          <w:szCs w:val="28"/>
        </w:rPr>
        <w:t xml:space="preserve"> план осуществляемой как повседневной, так и долгосрочной работы администрации.</w:t>
      </w:r>
    </w:p>
    <w:p w14:paraId="1FD7FB64" w14:textId="77777777" w:rsidR="00C43D5F" w:rsidRDefault="00466E55" w:rsidP="000A5F8A">
      <w:pPr>
        <w:pStyle w:val="a3"/>
        <w:shd w:val="clear" w:color="auto" w:fill="FFFFFF" w:themeFill="background1"/>
        <w:jc w:val="both"/>
        <w:rPr>
          <w:rFonts w:ascii="Times New Roman" w:hAnsi="Times New Roman" w:cs="Times New Roman"/>
          <w:sz w:val="28"/>
          <w:szCs w:val="28"/>
        </w:rPr>
      </w:pPr>
      <w:r w:rsidRPr="00EB1DF0">
        <w:rPr>
          <w:rFonts w:ascii="Times New Roman" w:hAnsi="Times New Roman" w:cs="Times New Roman"/>
          <w:sz w:val="28"/>
          <w:szCs w:val="28"/>
        </w:rPr>
        <w:lastRenderedPageBreak/>
        <w:t>У жителей поселения есть  возможность обращаться по возникающим  вопросам в органы местного самоуправления лично, письменно и в  виде электронного обращения.</w:t>
      </w:r>
      <w:r>
        <w:rPr>
          <w:rFonts w:ascii="Times New Roman" w:hAnsi="Times New Roman" w:cs="Times New Roman"/>
          <w:sz w:val="28"/>
          <w:szCs w:val="28"/>
        </w:rPr>
        <w:t xml:space="preserve"> </w:t>
      </w:r>
    </w:p>
    <w:p w14:paraId="3BD3FB34" w14:textId="4616792B" w:rsidR="00B01AF9" w:rsidRDefault="00BA49D8" w:rsidP="000A5F8A">
      <w:pPr>
        <w:pStyle w:val="a3"/>
        <w:shd w:val="clear" w:color="auto" w:fill="FFFFFF" w:themeFill="background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По известным причинам администрация вынуждена была на некоторое время приостановить личный прием граждан</w:t>
      </w:r>
      <w:r w:rsidR="00C43D5F">
        <w:rPr>
          <w:rFonts w:ascii="Times New Roman" w:hAnsi="Times New Roman" w:cs="Times New Roman"/>
          <w:color w:val="000000"/>
          <w:sz w:val="28"/>
          <w:szCs w:val="28"/>
        </w:rPr>
        <w:t xml:space="preserve">. Всего </w:t>
      </w:r>
      <w:r>
        <w:rPr>
          <w:rFonts w:ascii="Times New Roman" w:hAnsi="Times New Roman" w:cs="Times New Roman"/>
          <w:color w:val="000000"/>
          <w:sz w:val="28"/>
          <w:szCs w:val="28"/>
        </w:rPr>
        <w:t xml:space="preserve">в 2020году </w:t>
      </w:r>
      <w:r w:rsidR="00B01AF9" w:rsidRPr="00B01AF9">
        <w:rPr>
          <w:rFonts w:ascii="Times New Roman" w:hAnsi="Times New Roman" w:cs="Times New Roman"/>
          <w:color w:val="000000"/>
          <w:sz w:val="28"/>
          <w:szCs w:val="28"/>
        </w:rPr>
        <w:t xml:space="preserve">к Главе поселения </w:t>
      </w:r>
      <w:r w:rsidR="00E72FD7">
        <w:rPr>
          <w:rFonts w:ascii="Times New Roman" w:hAnsi="Times New Roman" w:cs="Times New Roman"/>
          <w:color w:val="000000"/>
          <w:sz w:val="28"/>
          <w:szCs w:val="28"/>
        </w:rPr>
        <w:t>на личный прием</w:t>
      </w:r>
      <w:r w:rsidR="00B01AF9" w:rsidRPr="00B01AF9">
        <w:rPr>
          <w:rFonts w:ascii="Times New Roman" w:hAnsi="Times New Roman" w:cs="Times New Roman"/>
          <w:color w:val="000000"/>
          <w:sz w:val="28"/>
          <w:szCs w:val="28"/>
        </w:rPr>
        <w:t xml:space="preserve"> обратилось  </w:t>
      </w:r>
      <w:r w:rsidR="00A017AA" w:rsidRPr="00A017AA">
        <w:rPr>
          <w:rFonts w:ascii="Times New Roman" w:hAnsi="Times New Roman" w:cs="Times New Roman"/>
          <w:sz w:val="28"/>
          <w:szCs w:val="28"/>
        </w:rPr>
        <w:t>1</w:t>
      </w:r>
      <w:r w:rsidR="00E04968">
        <w:rPr>
          <w:rFonts w:ascii="Times New Roman" w:hAnsi="Times New Roman" w:cs="Times New Roman"/>
          <w:sz w:val="28"/>
          <w:szCs w:val="28"/>
        </w:rPr>
        <w:t>79</w:t>
      </w:r>
      <w:r w:rsidR="00B01AF9" w:rsidRPr="00B01AF9">
        <w:rPr>
          <w:rFonts w:ascii="Times New Roman" w:hAnsi="Times New Roman" w:cs="Times New Roman"/>
          <w:color w:val="000000"/>
          <w:sz w:val="28"/>
          <w:szCs w:val="28"/>
        </w:rPr>
        <w:t xml:space="preserve"> человек</w:t>
      </w:r>
      <w:r>
        <w:rPr>
          <w:rFonts w:ascii="Times New Roman" w:hAnsi="Times New Roman" w:cs="Times New Roman"/>
          <w:color w:val="000000"/>
          <w:sz w:val="28"/>
          <w:szCs w:val="28"/>
        </w:rPr>
        <w:t>(в 2019году этих обращений было 190)</w:t>
      </w:r>
      <w:r w:rsidR="00B01AF9" w:rsidRPr="00B01AF9">
        <w:rPr>
          <w:rFonts w:ascii="Times New Roman" w:hAnsi="Times New Roman" w:cs="Times New Roman"/>
          <w:color w:val="000000"/>
          <w:sz w:val="28"/>
          <w:szCs w:val="28"/>
        </w:rPr>
        <w:t xml:space="preserve"> по самым различным вопросам.</w:t>
      </w:r>
      <w:r w:rsidR="00AB132E">
        <w:rPr>
          <w:rFonts w:ascii="Times New Roman" w:hAnsi="Times New Roman" w:cs="Times New Roman"/>
          <w:color w:val="000000"/>
          <w:sz w:val="28"/>
          <w:szCs w:val="28"/>
        </w:rPr>
        <w:t xml:space="preserve"> </w:t>
      </w:r>
      <w:r w:rsidR="00B01AF9" w:rsidRPr="00B01AF9">
        <w:rPr>
          <w:rFonts w:ascii="Times New Roman" w:hAnsi="Times New Roman" w:cs="Times New Roman"/>
          <w:sz w:val="28"/>
          <w:szCs w:val="28"/>
          <w:shd w:val="clear" w:color="auto" w:fill="FFFFFF"/>
        </w:rPr>
        <w:t>Основными темами обращений были вопросы ЖКХ(</w:t>
      </w:r>
      <w:r w:rsidR="00E04968" w:rsidRPr="00E04968">
        <w:rPr>
          <w:rFonts w:ascii="Times New Roman" w:hAnsi="Times New Roman" w:cs="Times New Roman"/>
          <w:sz w:val="28"/>
          <w:szCs w:val="28"/>
          <w:shd w:val="clear" w:color="auto" w:fill="FFFFFF"/>
        </w:rPr>
        <w:t>132</w:t>
      </w:r>
      <w:r w:rsidR="00B01AF9" w:rsidRPr="00B01AF9">
        <w:rPr>
          <w:rFonts w:ascii="Times New Roman" w:hAnsi="Times New Roman" w:cs="Times New Roman"/>
          <w:sz w:val="28"/>
          <w:szCs w:val="28"/>
          <w:shd w:val="clear" w:color="auto" w:fill="FFFFFF"/>
        </w:rPr>
        <w:t xml:space="preserve">), </w:t>
      </w:r>
      <w:r w:rsidR="00E04968">
        <w:rPr>
          <w:rFonts w:ascii="Times New Roman" w:hAnsi="Times New Roman" w:cs="Times New Roman"/>
          <w:sz w:val="28"/>
          <w:szCs w:val="28"/>
          <w:shd w:val="clear" w:color="auto" w:fill="FFFFFF"/>
        </w:rPr>
        <w:t>по вопросам социальной сферы</w:t>
      </w:r>
      <w:r w:rsidR="00B01AF9" w:rsidRPr="00B01AF9">
        <w:rPr>
          <w:rFonts w:ascii="Times New Roman" w:hAnsi="Times New Roman" w:cs="Times New Roman"/>
          <w:sz w:val="28"/>
          <w:szCs w:val="28"/>
          <w:shd w:val="clear" w:color="auto" w:fill="FFFFFF"/>
        </w:rPr>
        <w:t>(</w:t>
      </w:r>
      <w:r w:rsidR="00E04968" w:rsidRPr="00E04968">
        <w:rPr>
          <w:rFonts w:ascii="Times New Roman" w:hAnsi="Times New Roman" w:cs="Times New Roman"/>
          <w:sz w:val="28"/>
          <w:szCs w:val="28"/>
          <w:shd w:val="clear" w:color="auto" w:fill="FFFFFF"/>
        </w:rPr>
        <w:t>51</w:t>
      </w:r>
      <w:r w:rsidR="00B01AF9" w:rsidRPr="00B01AF9">
        <w:rPr>
          <w:rFonts w:ascii="Times New Roman" w:hAnsi="Times New Roman" w:cs="Times New Roman"/>
          <w:sz w:val="28"/>
          <w:szCs w:val="28"/>
          <w:shd w:val="clear" w:color="auto" w:fill="FFFFFF"/>
        </w:rPr>
        <w:t>).</w:t>
      </w:r>
      <w:r w:rsidR="00B01AF9">
        <w:rPr>
          <w:shd w:val="clear" w:color="auto" w:fill="FFFFFF"/>
        </w:rPr>
        <w:t xml:space="preserve"> </w:t>
      </w:r>
      <w:r w:rsidR="00FE1A08">
        <w:rPr>
          <w:shd w:val="clear" w:color="auto" w:fill="FFFFFF"/>
        </w:rPr>
        <w:t xml:space="preserve"> </w:t>
      </w:r>
      <w:r w:rsidR="00FE1A08" w:rsidRPr="00FE1A08">
        <w:rPr>
          <w:rFonts w:ascii="Times New Roman" w:hAnsi="Times New Roman" w:cs="Times New Roman"/>
          <w:sz w:val="28"/>
          <w:szCs w:val="28"/>
          <w:shd w:val="clear" w:color="auto" w:fill="FFFFFF"/>
        </w:rPr>
        <w:t>Для решения некоторых вопросов, указанных в обращениях</w:t>
      </w:r>
      <w:r w:rsidR="00FE1A08">
        <w:rPr>
          <w:rFonts w:ascii="Times New Roman" w:hAnsi="Times New Roman" w:cs="Times New Roman"/>
          <w:sz w:val="28"/>
          <w:szCs w:val="28"/>
          <w:shd w:val="clear" w:color="auto" w:fill="FFFFFF"/>
        </w:rPr>
        <w:t xml:space="preserve">, </w:t>
      </w:r>
      <w:r w:rsidR="00FE1A08" w:rsidRPr="00FE1A08">
        <w:rPr>
          <w:rFonts w:ascii="Times New Roman" w:hAnsi="Times New Roman" w:cs="Times New Roman"/>
          <w:sz w:val="28"/>
          <w:szCs w:val="28"/>
          <w:shd w:val="clear" w:color="auto" w:fill="FFFFFF"/>
        </w:rPr>
        <w:t xml:space="preserve"> специалистами  администрации </w:t>
      </w:r>
      <w:r w:rsidR="00FE1A08">
        <w:rPr>
          <w:rFonts w:ascii="Times New Roman" w:hAnsi="Times New Roman" w:cs="Times New Roman"/>
          <w:sz w:val="28"/>
          <w:szCs w:val="28"/>
          <w:shd w:val="clear" w:color="auto" w:fill="FFFFFF"/>
        </w:rPr>
        <w:t xml:space="preserve">по необходимости </w:t>
      </w:r>
      <w:r w:rsidR="00FE1A08" w:rsidRPr="00FE1A08">
        <w:rPr>
          <w:rFonts w:ascii="Times New Roman" w:hAnsi="Times New Roman" w:cs="Times New Roman"/>
          <w:sz w:val="28"/>
          <w:szCs w:val="28"/>
          <w:shd w:val="clear" w:color="auto" w:fill="FFFFFF"/>
        </w:rPr>
        <w:t>осуществляются выезды</w:t>
      </w:r>
      <w:r w:rsidR="00FE1A08">
        <w:rPr>
          <w:rFonts w:ascii="Times New Roman" w:hAnsi="Times New Roman" w:cs="Times New Roman"/>
          <w:sz w:val="28"/>
          <w:szCs w:val="28"/>
          <w:shd w:val="clear" w:color="auto" w:fill="FFFFFF"/>
        </w:rPr>
        <w:t xml:space="preserve"> на место. Так же специалисты принимают участие в собраниях жителей МКД, организованных и проводимых в целях решения вопросов обслуживания этих домов.</w:t>
      </w:r>
    </w:p>
    <w:p w14:paraId="25B644E3" w14:textId="023E94D4" w:rsidR="006717CE" w:rsidRDefault="006717CE" w:rsidP="006717CE">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Граждане принимают участие в публичных слушаниях, проводимых на территории МО по </w:t>
      </w:r>
      <w:r w:rsidRPr="00BA382D">
        <w:rPr>
          <w:rFonts w:ascii="Times New Roman" w:hAnsi="Times New Roman" w:cs="Times New Roman"/>
          <w:sz w:val="28"/>
          <w:szCs w:val="28"/>
          <w:shd w:val="clear" w:color="auto" w:fill="FFFFFF"/>
        </w:rPr>
        <w:t xml:space="preserve"> вопросам, определенным Федеральным законом № 131-ФЗ. Так, </w:t>
      </w:r>
      <w:r>
        <w:rPr>
          <w:rFonts w:ascii="Times New Roman" w:hAnsi="Times New Roman" w:cs="Times New Roman"/>
          <w:sz w:val="28"/>
          <w:szCs w:val="28"/>
          <w:shd w:val="clear" w:color="auto" w:fill="FFFFFF"/>
        </w:rPr>
        <w:t xml:space="preserve">в прошедшем году </w:t>
      </w:r>
      <w:r w:rsidRPr="00BA382D">
        <w:rPr>
          <w:rFonts w:ascii="Times New Roman" w:hAnsi="Times New Roman" w:cs="Times New Roman"/>
          <w:sz w:val="28"/>
          <w:szCs w:val="28"/>
          <w:shd w:val="clear" w:color="auto" w:fill="FFFFFF"/>
        </w:rPr>
        <w:t>на обсуждение выносились проекты решений о внесении изменений в Устав муниципального образования, вопросы, касающиеся утверждения отчетов по исполнению бюджета за 201</w:t>
      </w:r>
      <w:r>
        <w:rPr>
          <w:rFonts w:ascii="Times New Roman" w:hAnsi="Times New Roman" w:cs="Times New Roman"/>
          <w:sz w:val="28"/>
          <w:szCs w:val="28"/>
          <w:shd w:val="clear" w:color="auto" w:fill="FFFFFF"/>
        </w:rPr>
        <w:t>9</w:t>
      </w:r>
      <w:r w:rsidRPr="00BA382D">
        <w:rPr>
          <w:rFonts w:ascii="Times New Roman" w:hAnsi="Times New Roman" w:cs="Times New Roman"/>
          <w:sz w:val="28"/>
          <w:szCs w:val="28"/>
          <w:shd w:val="clear" w:color="auto" w:fill="FFFFFF"/>
        </w:rPr>
        <w:t xml:space="preserve"> год, вопросы градостроительной деятельности. Все слушания были признаны состоявшимися, проекты решений были одобрены и рекомендованы к принятию на сессиях. В публичных слушаниях принимали участие представители общественных организаций, совета ветеранов, администрации поселения, депутаты</w:t>
      </w:r>
      <w:r w:rsidRPr="00BA382D">
        <w:rPr>
          <w:sz w:val="23"/>
          <w:szCs w:val="23"/>
          <w:shd w:val="clear" w:color="auto" w:fill="FFFFFF"/>
        </w:rPr>
        <w:t>.  </w:t>
      </w:r>
      <w:r w:rsidRPr="002F1D3A">
        <w:rPr>
          <w:rFonts w:ascii="Times New Roman" w:hAnsi="Times New Roman" w:cs="Times New Roman"/>
          <w:sz w:val="28"/>
          <w:szCs w:val="28"/>
          <w:shd w:val="clear" w:color="auto" w:fill="FFFFFF"/>
        </w:rPr>
        <w:t>Кроме того</w:t>
      </w:r>
      <w:r>
        <w:rPr>
          <w:rFonts w:ascii="Times New Roman" w:hAnsi="Times New Roman" w:cs="Times New Roman"/>
          <w:sz w:val="28"/>
          <w:szCs w:val="28"/>
          <w:shd w:val="clear" w:color="auto" w:fill="FFFFFF"/>
        </w:rPr>
        <w:t>,</w:t>
      </w:r>
      <w:r w:rsidRPr="002F1D3A">
        <w:rPr>
          <w:rFonts w:ascii="Times New Roman" w:hAnsi="Times New Roman" w:cs="Times New Roman"/>
          <w:sz w:val="28"/>
          <w:szCs w:val="28"/>
          <w:shd w:val="clear" w:color="auto" w:fill="FFFFFF"/>
        </w:rPr>
        <w:t xml:space="preserve"> жители поселения</w:t>
      </w:r>
      <w:r>
        <w:rPr>
          <w:sz w:val="23"/>
          <w:szCs w:val="23"/>
          <w:shd w:val="clear" w:color="auto" w:fill="FFFFFF"/>
        </w:rPr>
        <w:t xml:space="preserve"> </w:t>
      </w:r>
      <w:r>
        <w:rPr>
          <w:rFonts w:ascii="Times New Roman" w:hAnsi="Times New Roman" w:cs="Times New Roman"/>
          <w:sz w:val="28"/>
          <w:szCs w:val="28"/>
          <w:shd w:val="clear" w:color="auto" w:fill="FFFFFF"/>
        </w:rPr>
        <w:t xml:space="preserve">реализуют свои права на участие в осуществлении местного самоуправления через создание ТОС. </w:t>
      </w:r>
      <w:r w:rsidRPr="0044357D">
        <w:rPr>
          <w:rFonts w:ascii="Times New Roman" w:hAnsi="Times New Roman" w:cs="Times New Roman"/>
          <w:sz w:val="28"/>
          <w:szCs w:val="28"/>
          <w:shd w:val="clear" w:color="auto" w:fill="FFFFFF"/>
        </w:rPr>
        <w:t>В 2020году зарегистрировался ещё один ТОС, всего на</w:t>
      </w:r>
      <w:r w:rsidRPr="00BA382D">
        <w:rPr>
          <w:rFonts w:ascii="Times New Roman" w:hAnsi="Times New Roman" w:cs="Times New Roman"/>
          <w:sz w:val="28"/>
          <w:szCs w:val="28"/>
          <w:shd w:val="clear" w:color="auto" w:fill="FFFFFF"/>
        </w:rPr>
        <w:t xml:space="preserve"> территории поселения </w:t>
      </w:r>
      <w:r w:rsidRPr="00D66446">
        <w:rPr>
          <w:rFonts w:ascii="Times New Roman" w:hAnsi="Times New Roman" w:cs="Times New Roman"/>
          <w:sz w:val="28"/>
          <w:szCs w:val="28"/>
          <w:shd w:val="clear" w:color="auto" w:fill="FFFFFF"/>
        </w:rPr>
        <w:t>действует  8</w:t>
      </w:r>
      <w:r w:rsidRPr="0044357D">
        <w:rPr>
          <w:rFonts w:ascii="Times New Roman" w:hAnsi="Times New Roman" w:cs="Times New Roman"/>
          <w:color w:val="FF0000"/>
          <w:sz w:val="28"/>
          <w:szCs w:val="28"/>
          <w:shd w:val="clear" w:color="auto" w:fill="FFFFFF"/>
        </w:rPr>
        <w:t xml:space="preserve"> </w:t>
      </w:r>
      <w:r w:rsidRPr="00BA382D">
        <w:rPr>
          <w:rFonts w:ascii="Times New Roman" w:hAnsi="Times New Roman" w:cs="Times New Roman"/>
          <w:sz w:val="28"/>
          <w:szCs w:val="28"/>
          <w:shd w:val="clear" w:color="auto" w:fill="FFFFFF"/>
        </w:rPr>
        <w:t>ТОС</w:t>
      </w:r>
      <w:r w:rsidRPr="00BD1DCA">
        <w:rPr>
          <w:rFonts w:ascii="Times New Roman" w:hAnsi="Times New Roman" w:cs="Times New Roman"/>
          <w:sz w:val="28"/>
          <w:szCs w:val="28"/>
          <w:shd w:val="clear" w:color="auto" w:fill="FFFFFF"/>
        </w:rPr>
        <w:t>, успешно о</w:t>
      </w:r>
      <w:r>
        <w:rPr>
          <w:rFonts w:ascii="Times New Roman" w:hAnsi="Times New Roman" w:cs="Times New Roman"/>
          <w:sz w:val="28"/>
          <w:szCs w:val="28"/>
          <w:shd w:val="clear" w:color="auto" w:fill="FFFFFF"/>
        </w:rPr>
        <w:t>существляющих свою деятельность:</w:t>
      </w:r>
    </w:p>
    <w:p w14:paraId="5C7D8437" w14:textId="1CB2EBF9" w:rsidR="006717CE" w:rsidRDefault="006717CE" w:rsidP="006717CE">
      <w:pPr>
        <w:pStyle w:val="a3"/>
        <w:jc w:val="both"/>
        <w:rPr>
          <w:color w:val="282828"/>
          <w:sz w:val="23"/>
          <w:szCs w:val="23"/>
          <w:shd w:val="clear" w:color="auto" w:fill="FFFFFF"/>
        </w:rPr>
      </w:pPr>
      <w:r>
        <w:rPr>
          <w:rFonts w:ascii="Times New Roman" w:hAnsi="Times New Roman" w:cs="Times New Roman"/>
          <w:sz w:val="28"/>
          <w:szCs w:val="28"/>
          <w:shd w:val="clear" w:color="auto" w:fill="FFFFFF"/>
        </w:rPr>
        <w:t>«Сударушка»(председатель- Холдеева Лидия Федоровна); «Ветеран»(председатель- Афанасьева А.А.); «Возрождение»(п.- Танина Ирина Николаевна); «Социальное партнерство»(Игнатьева Алиса Олеговна); «Возрождение «Чаус»»(Иванова Татьяна Павловна); «Будующее детям» (Столярова Галина Геннадьевна); «Энергия» (Бойко Вера Александровна), «Кузнецы»(Меркушкина Надежда Сергеевна).</w:t>
      </w:r>
      <w:r>
        <w:rPr>
          <w:color w:val="282828"/>
          <w:sz w:val="23"/>
          <w:szCs w:val="23"/>
          <w:shd w:val="clear" w:color="auto" w:fill="FFFFFF"/>
        </w:rPr>
        <w:t xml:space="preserve"> </w:t>
      </w:r>
    </w:p>
    <w:p w14:paraId="60C3DA18" w14:textId="1044C4F4" w:rsidR="00A813CA" w:rsidRPr="008573BB" w:rsidRDefault="00A813CA" w:rsidP="00A813CA">
      <w:pPr>
        <w:pStyle w:val="a3"/>
        <w:ind w:left="-142"/>
        <w:jc w:val="both"/>
        <w:rPr>
          <w:rFonts w:ascii="Times New Roman" w:hAnsi="Times New Roman" w:cs="Times New Roman"/>
          <w:color w:val="FF0000"/>
          <w:sz w:val="28"/>
          <w:szCs w:val="28"/>
        </w:rPr>
      </w:pPr>
      <w:r>
        <w:rPr>
          <w:rFonts w:ascii="Times New Roman" w:hAnsi="Times New Roman" w:cs="Times New Roman"/>
          <w:sz w:val="28"/>
          <w:szCs w:val="28"/>
          <w:shd w:val="clear" w:color="auto" w:fill="FFFFFF"/>
        </w:rPr>
        <w:t xml:space="preserve">  </w:t>
      </w:r>
      <w:r w:rsidRPr="0061015A">
        <w:rPr>
          <w:rFonts w:ascii="Times New Roman" w:hAnsi="Times New Roman" w:cs="Times New Roman"/>
          <w:sz w:val="28"/>
          <w:szCs w:val="28"/>
          <w:shd w:val="clear" w:color="auto" w:fill="FFFFFF"/>
        </w:rPr>
        <w:t>Н</w:t>
      </w:r>
      <w:r w:rsidRPr="002F7DDD">
        <w:rPr>
          <w:rFonts w:ascii="Times New Roman" w:hAnsi="Times New Roman" w:cs="Times New Roman"/>
          <w:sz w:val="28"/>
          <w:szCs w:val="28"/>
          <w:shd w:val="clear" w:color="auto" w:fill="FFFFFF"/>
        </w:rPr>
        <w:t xml:space="preserve">о, к сожалению, </w:t>
      </w:r>
      <w:r>
        <w:rPr>
          <w:rFonts w:ascii="Times New Roman" w:hAnsi="Times New Roman" w:cs="Times New Roman"/>
          <w:sz w:val="28"/>
          <w:szCs w:val="28"/>
          <w:shd w:val="clear" w:color="auto" w:fill="FFFFFF"/>
        </w:rPr>
        <w:t>по-прежнему в администрацию поступают обращения о нарушении гражданами Правил благоустройства, о возникновении стихийных свалок, на ликвидацию которых администрация вынуждена тратить бюджетные средства, в то время как средства эти могли быть потрачены на другие цели.</w:t>
      </w:r>
    </w:p>
    <w:p w14:paraId="13E05BA4" w14:textId="77777777" w:rsidR="00A813CA" w:rsidRDefault="00A813CA" w:rsidP="00A813CA">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Все эти и другие административные правонарушения  рассматриваются на А</w:t>
      </w:r>
      <w:r w:rsidRPr="00CA755D">
        <w:rPr>
          <w:rFonts w:ascii="Times New Roman" w:hAnsi="Times New Roman" w:cs="Times New Roman"/>
          <w:sz w:val="28"/>
          <w:szCs w:val="28"/>
          <w:shd w:val="clear" w:color="auto" w:fill="FFFFFF"/>
        </w:rPr>
        <w:t>дминистративной комисси</w:t>
      </w:r>
      <w:r>
        <w:rPr>
          <w:rFonts w:ascii="Times New Roman" w:hAnsi="Times New Roman" w:cs="Times New Roman"/>
          <w:sz w:val="28"/>
          <w:szCs w:val="28"/>
          <w:shd w:val="clear" w:color="auto" w:fill="FFFFFF"/>
        </w:rPr>
        <w:t xml:space="preserve">и </w:t>
      </w:r>
      <w:r w:rsidRPr="00CA755D">
        <w:rPr>
          <w:rFonts w:ascii="Times New Roman" w:hAnsi="Times New Roman" w:cs="Times New Roman"/>
          <w:sz w:val="28"/>
          <w:szCs w:val="28"/>
          <w:shd w:val="clear" w:color="auto" w:fill="FFFFFF"/>
        </w:rPr>
        <w:t>администрации р.п. Колывань</w:t>
      </w:r>
      <w:r>
        <w:rPr>
          <w:rFonts w:ascii="Times New Roman" w:hAnsi="Times New Roman" w:cs="Times New Roman"/>
          <w:sz w:val="28"/>
          <w:szCs w:val="28"/>
          <w:shd w:val="clear" w:color="auto" w:fill="FFFFFF"/>
        </w:rPr>
        <w:t>. За 2020год</w:t>
      </w:r>
      <w:r w:rsidRPr="00CA755D">
        <w:rPr>
          <w:rFonts w:ascii="Times New Roman" w:hAnsi="Times New Roman" w:cs="Times New Roman"/>
          <w:sz w:val="28"/>
          <w:szCs w:val="28"/>
          <w:shd w:val="clear" w:color="auto" w:fill="FFFFFF"/>
        </w:rPr>
        <w:t xml:space="preserve"> проведено </w:t>
      </w:r>
      <w:r>
        <w:rPr>
          <w:rFonts w:ascii="Times New Roman" w:hAnsi="Times New Roman" w:cs="Times New Roman"/>
          <w:sz w:val="28"/>
          <w:szCs w:val="28"/>
          <w:shd w:val="clear" w:color="auto" w:fill="FFFFFF"/>
        </w:rPr>
        <w:t>6</w:t>
      </w:r>
      <w:r w:rsidRPr="00CA755D">
        <w:rPr>
          <w:rFonts w:ascii="Times New Roman" w:hAnsi="Times New Roman" w:cs="Times New Roman"/>
          <w:sz w:val="28"/>
          <w:szCs w:val="28"/>
          <w:shd w:val="clear" w:color="auto" w:fill="FFFFFF"/>
        </w:rPr>
        <w:t xml:space="preserve"> заседаний</w:t>
      </w:r>
      <w:r>
        <w:rPr>
          <w:rFonts w:ascii="Times New Roman" w:hAnsi="Times New Roman" w:cs="Times New Roman"/>
          <w:sz w:val="28"/>
          <w:szCs w:val="28"/>
          <w:shd w:val="clear" w:color="auto" w:fill="FFFFFF"/>
        </w:rPr>
        <w:t xml:space="preserve"> комиссии</w:t>
      </w:r>
      <w:r w:rsidRPr="00CA755D">
        <w:rPr>
          <w:rFonts w:ascii="Times New Roman" w:hAnsi="Times New Roman" w:cs="Times New Roman"/>
          <w:sz w:val="28"/>
          <w:szCs w:val="28"/>
          <w:shd w:val="clear" w:color="auto" w:fill="FFFFFF"/>
        </w:rPr>
        <w:t xml:space="preserve">, составлено  </w:t>
      </w:r>
      <w:r w:rsidRPr="0020303C">
        <w:rPr>
          <w:rFonts w:ascii="Times New Roman" w:hAnsi="Times New Roman" w:cs="Times New Roman"/>
          <w:sz w:val="28"/>
          <w:szCs w:val="28"/>
          <w:shd w:val="clear" w:color="auto" w:fill="FFFFFF"/>
        </w:rPr>
        <w:t>44</w:t>
      </w:r>
      <w:r w:rsidRPr="00B718C6">
        <w:rPr>
          <w:rFonts w:ascii="Times New Roman" w:hAnsi="Times New Roman" w:cs="Times New Roman"/>
          <w:color w:val="FF0000"/>
          <w:sz w:val="28"/>
          <w:szCs w:val="28"/>
          <w:shd w:val="clear" w:color="auto" w:fill="FFFFFF"/>
        </w:rPr>
        <w:t xml:space="preserve"> </w:t>
      </w:r>
      <w:r w:rsidRPr="00CA755D">
        <w:rPr>
          <w:rFonts w:ascii="Times New Roman" w:hAnsi="Times New Roman" w:cs="Times New Roman"/>
          <w:sz w:val="28"/>
          <w:szCs w:val="28"/>
          <w:shd w:val="clear" w:color="auto" w:fill="FFFFFF"/>
        </w:rPr>
        <w:t>протокол</w:t>
      </w:r>
      <w:r>
        <w:rPr>
          <w:rFonts w:ascii="Times New Roman" w:hAnsi="Times New Roman" w:cs="Times New Roman"/>
          <w:sz w:val="28"/>
          <w:szCs w:val="28"/>
          <w:shd w:val="clear" w:color="auto" w:fill="FFFFFF"/>
        </w:rPr>
        <w:t>а</w:t>
      </w:r>
      <w:r w:rsidRPr="00CA755D">
        <w:rPr>
          <w:rFonts w:ascii="Times New Roman" w:hAnsi="Times New Roman" w:cs="Times New Roman"/>
          <w:sz w:val="28"/>
          <w:szCs w:val="28"/>
          <w:shd w:val="clear" w:color="auto" w:fill="FFFFFF"/>
        </w:rPr>
        <w:t>, кроме того нарушителям  выписываются предписания.</w:t>
      </w:r>
    </w:p>
    <w:p w14:paraId="171376DE" w14:textId="77777777" w:rsidR="00A813CA" w:rsidRDefault="00A813CA" w:rsidP="006717CE">
      <w:pPr>
        <w:pStyle w:val="a3"/>
        <w:jc w:val="both"/>
        <w:rPr>
          <w:color w:val="282828"/>
          <w:sz w:val="23"/>
          <w:szCs w:val="23"/>
          <w:shd w:val="clear" w:color="auto" w:fill="FFFFFF"/>
        </w:rPr>
      </w:pPr>
    </w:p>
    <w:p w14:paraId="6733488D" w14:textId="77777777" w:rsidR="006717CE" w:rsidRDefault="006717CE" w:rsidP="000A5F8A">
      <w:pPr>
        <w:pStyle w:val="a3"/>
        <w:shd w:val="clear" w:color="auto" w:fill="FFFFFF" w:themeFill="background1"/>
        <w:jc w:val="both"/>
        <w:rPr>
          <w:shd w:val="clear" w:color="auto" w:fill="FFFFFF"/>
        </w:rPr>
      </w:pPr>
    </w:p>
    <w:p w14:paraId="47736661" w14:textId="77777777" w:rsidR="00E72FD7" w:rsidRPr="00E72FD7" w:rsidRDefault="00C43D5F" w:rsidP="00665222">
      <w:pPr>
        <w:pStyle w:val="a3"/>
        <w:jc w:val="both"/>
        <w:rPr>
          <w:rFonts w:ascii="Times New Roman" w:hAnsi="Times New Roman" w:cs="Times New Roman"/>
          <w:b/>
          <w:bCs/>
          <w:sz w:val="28"/>
          <w:szCs w:val="28"/>
        </w:rPr>
      </w:pPr>
      <w:r w:rsidRPr="00E72FD7">
        <w:rPr>
          <w:rFonts w:ascii="Times New Roman" w:hAnsi="Times New Roman" w:cs="Times New Roman"/>
          <w:b/>
          <w:bCs/>
          <w:sz w:val="28"/>
          <w:szCs w:val="28"/>
        </w:rPr>
        <w:t xml:space="preserve">   </w:t>
      </w:r>
      <w:r w:rsidR="00E72FD7" w:rsidRPr="00E72FD7">
        <w:rPr>
          <w:rFonts w:ascii="Times New Roman" w:hAnsi="Times New Roman" w:cs="Times New Roman"/>
          <w:b/>
          <w:bCs/>
          <w:sz w:val="28"/>
          <w:szCs w:val="28"/>
        </w:rPr>
        <w:t>Деятельность отделов и специалистов администрации</w:t>
      </w:r>
    </w:p>
    <w:p w14:paraId="4E58C57E" w14:textId="7DE7FA1F" w:rsidR="00665222" w:rsidRDefault="00665222" w:rsidP="00665222">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 год предоставлено 561муниципальная услуга, 263 из них по земельным вопросам, это присвоение объектам почтовых адресов, проведение аукциона, </w:t>
      </w:r>
      <w:r>
        <w:rPr>
          <w:rFonts w:ascii="Times New Roman" w:hAnsi="Times New Roman" w:cs="Times New Roman"/>
          <w:sz w:val="28"/>
          <w:szCs w:val="28"/>
          <w:shd w:val="clear" w:color="auto" w:fill="FFFFFF"/>
        </w:rPr>
        <w:lastRenderedPageBreak/>
        <w:t xml:space="preserve">утверждение схем земельных участков, постановка на очередь на получение земельного участка бесплатно и т.д. </w:t>
      </w:r>
    </w:p>
    <w:p w14:paraId="3E9D572E" w14:textId="77777777" w:rsidR="00FD74F0" w:rsidRDefault="00665222" w:rsidP="00FD74F0">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FD74F0">
        <w:rPr>
          <w:rFonts w:ascii="Times New Roman" w:hAnsi="Times New Roman" w:cs="Times New Roman"/>
          <w:sz w:val="28"/>
          <w:szCs w:val="28"/>
          <w:shd w:val="clear" w:color="auto" w:fill="FFFFFF"/>
        </w:rPr>
        <w:t xml:space="preserve">Юридическим отделом администрации заключено 112договоров, это договоры подряда, оказание услуг, купля-продажа. Проведена 1 документальная проверка соблюдения требований законодательства в сфере закупок для обеспечения муниципальных нужд МКУ ОЦК «Улыбка». В Арбитражном суде  с участием юристов администрации прошло 18 процессов,  в работе находятся </w:t>
      </w:r>
      <w:r w:rsidR="00FD74F0" w:rsidRPr="0016723D">
        <w:rPr>
          <w:rFonts w:ascii="Times New Roman" w:hAnsi="Times New Roman" w:cs="Times New Roman"/>
          <w:sz w:val="28"/>
          <w:szCs w:val="28"/>
          <w:shd w:val="clear" w:color="auto" w:fill="FFFFFF"/>
        </w:rPr>
        <w:t>4</w:t>
      </w:r>
      <w:r w:rsidR="00FD74F0">
        <w:rPr>
          <w:rFonts w:ascii="Times New Roman" w:hAnsi="Times New Roman" w:cs="Times New Roman"/>
          <w:sz w:val="28"/>
          <w:szCs w:val="28"/>
          <w:shd w:val="clear" w:color="auto" w:fill="FFFFFF"/>
        </w:rPr>
        <w:t xml:space="preserve">. В пользу администрации вынесено 8 решений. В Колыванском  суде с участием администрации проведено 13процессов. </w:t>
      </w:r>
    </w:p>
    <w:p w14:paraId="35264279" w14:textId="77777777" w:rsidR="00C43D5F" w:rsidRPr="00592E4A" w:rsidRDefault="00FD74F0" w:rsidP="000A5F8A">
      <w:pPr>
        <w:pStyle w:val="a3"/>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w:t>
      </w:r>
      <w:r w:rsidR="00C43D5F" w:rsidRPr="00592E4A">
        <w:rPr>
          <w:rFonts w:ascii="Times New Roman" w:hAnsi="Times New Roman" w:cs="Times New Roman"/>
          <w:sz w:val="28"/>
          <w:szCs w:val="28"/>
        </w:rPr>
        <w:t xml:space="preserve">Местной администрацией осуществляются меры по  противодействию коррупции  в границах населенных пунктов </w:t>
      </w:r>
      <w:r w:rsidR="00C43D5F">
        <w:rPr>
          <w:rFonts w:ascii="Times New Roman" w:hAnsi="Times New Roman" w:cs="Times New Roman"/>
          <w:sz w:val="28"/>
          <w:szCs w:val="28"/>
        </w:rPr>
        <w:t>рабочего поселка Колывань</w:t>
      </w:r>
      <w:r w:rsidR="00C43D5F" w:rsidRPr="00592E4A">
        <w:rPr>
          <w:rFonts w:ascii="Times New Roman" w:hAnsi="Times New Roman" w:cs="Times New Roman"/>
          <w:sz w:val="28"/>
          <w:szCs w:val="28"/>
        </w:rPr>
        <w:t>,</w:t>
      </w:r>
      <w:r w:rsidR="00C43D5F">
        <w:rPr>
          <w:rFonts w:ascii="Times New Roman" w:hAnsi="Times New Roman" w:cs="Times New Roman"/>
          <w:sz w:val="28"/>
          <w:szCs w:val="28"/>
        </w:rPr>
        <w:t xml:space="preserve"> </w:t>
      </w:r>
      <w:r w:rsidR="00C43D5F" w:rsidRPr="00592E4A">
        <w:rPr>
          <w:rFonts w:ascii="Times New Roman" w:hAnsi="Times New Roman" w:cs="Times New Roman"/>
          <w:sz w:val="28"/>
          <w:szCs w:val="28"/>
        </w:rPr>
        <w:t xml:space="preserve"> для этого создана и работает комиссия по противодействию коррупции и урегулированию конфликта интересов на муниципальной службе. Ведется контроль для соблюдением муниципальными служащими ограничений и запретов, установленных законодательством. Ежегодно муниципальные служащие подают сведения о своих доходах и имуществе</w:t>
      </w:r>
      <w:r w:rsidR="00C43D5F">
        <w:rPr>
          <w:rFonts w:ascii="Times New Roman" w:hAnsi="Times New Roman" w:cs="Times New Roman"/>
          <w:sz w:val="28"/>
          <w:szCs w:val="28"/>
        </w:rPr>
        <w:t xml:space="preserve"> </w:t>
      </w:r>
      <w:r w:rsidR="00C43D5F" w:rsidRPr="00592E4A">
        <w:rPr>
          <w:rFonts w:ascii="Times New Roman" w:hAnsi="Times New Roman" w:cs="Times New Roman"/>
          <w:sz w:val="28"/>
          <w:szCs w:val="28"/>
        </w:rPr>
        <w:t xml:space="preserve"> и они размещаются в сети Интернет. Регулярно проводится мониторинг соблюдения действующего законодательства по противодействию коррупции.</w:t>
      </w:r>
    </w:p>
    <w:p w14:paraId="6CC5C51B" w14:textId="0335F0D9" w:rsidR="00E72FD7" w:rsidRPr="00E72FD7" w:rsidRDefault="00E72FD7" w:rsidP="000A5F8A">
      <w:pPr>
        <w:pStyle w:val="a3"/>
        <w:shd w:val="clear" w:color="auto" w:fill="FFFFFF" w:themeFill="background1"/>
        <w:jc w:val="both"/>
        <w:rPr>
          <w:rFonts w:ascii="Times New Roman" w:hAnsi="Times New Roman" w:cs="Times New Roman"/>
          <w:b/>
          <w:bCs/>
          <w:sz w:val="28"/>
          <w:szCs w:val="28"/>
        </w:rPr>
      </w:pPr>
      <w:r w:rsidRPr="00E72FD7">
        <w:rPr>
          <w:rFonts w:ascii="Times New Roman" w:hAnsi="Times New Roman" w:cs="Times New Roman"/>
          <w:b/>
          <w:bCs/>
          <w:sz w:val="28"/>
          <w:szCs w:val="28"/>
        </w:rPr>
        <w:t>Нормотворческая деятельность</w:t>
      </w:r>
    </w:p>
    <w:p w14:paraId="17D0EFBB" w14:textId="312B7F77" w:rsidR="0099198B" w:rsidRPr="00CF22DB" w:rsidRDefault="00733789" w:rsidP="000A5F8A">
      <w:pPr>
        <w:pStyle w:val="a3"/>
        <w:shd w:val="clear" w:color="auto" w:fill="FFFFFF" w:themeFill="background1"/>
        <w:jc w:val="both"/>
        <w:rPr>
          <w:rFonts w:ascii="Times New Roman" w:hAnsi="Times New Roman" w:cs="Times New Roman"/>
          <w:sz w:val="28"/>
          <w:szCs w:val="28"/>
        </w:rPr>
      </w:pPr>
      <w:r w:rsidRPr="00DA3993">
        <w:rPr>
          <w:rFonts w:ascii="Times New Roman" w:hAnsi="Times New Roman" w:cs="Times New Roman"/>
          <w:sz w:val="28"/>
          <w:szCs w:val="28"/>
        </w:rPr>
        <w:t xml:space="preserve">За прошедший год администрацией (совместно с Советом депутатов) </w:t>
      </w:r>
      <w:r w:rsidR="00C43D5F">
        <w:rPr>
          <w:rFonts w:ascii="Times New Roman" w:hAnsi="Times New Roman" w:cs="Times New Roman"/>
          <w:sz w:val="28"/>
          <w:szCs w:val="28"/>
        </w:rPr>
        <w:t xml:space="preserve">полностью выполнен </w:t>
      </w:r>
      <w:r w:rsidR="00BA49D8">
        <w:rPr>
          <w:rFonts w:ascii="Times New Roman" w:hAnsi="Times New Roman" w:cs="Times New Roman"/>
          <w:sz w:val="28"/>
          <w:szCs w:val="28"/>
        </w:rPr>
        <w:t>план нормотворческой деятельностью.</w:t>
      </w:r>
      <w:r w:rsidRPr="00DA3993">
        <w:rPr>
          <w:rFonts w:ascii="Times New Roman" w:hAnsi="Times New Roman" w:cs="Times New Roman"/>
          <w:sz w:val="28"/>
          <w:szCs w:val="28"/>
        </w:rPr>
        <w:t xml:space="preserve"> </w:t>
      </w:r>
      <w:r w:rsidR="0099198B" w:rsidRPr="00CF22DB">
        <w:rPr>
          <w:rFonts w:ascii="Times New Roman" w:hAnsi="Times New Roman" w:cs="Times New Roman"/>
          <w:sz w:val="28"/>
          <w:szCs w:val="28"/>
        </w:rPr>
        <w:t xml:space="preserve">Все  принимаемые органами местного самоуправления </w:t>
      </w:r>
      <w:r w:rsidR="0099198B">
        <w:rPr>
          <w:rFonts w:ascii="Times New Roman" w:hAnsi="Times New Roman" w:cs="Times New Roman"/>
          <w:sz w:val="28"/>
          <w:szCs w:val="28"/>
        </w:rPr>
        <w:t xml:space="preserve">р.п. Колывань </w:t>
      </w:r>
      <w:r w:rsidR="0099198B" w:rsidRPr="00CF22DB">
        <w:rPr>
          <w:rFonts w:ascii="Times New Roman" w:hAnsi="Times New Roman" w:cs="Times New Roman"/>
          <w:sz w:val="28"/>
          <w:szCs w:val="28"/>
        </w:rPr>
        <w:t xml:space="preserve">нормативные правовые акты ежемесячно направляются в прокуратуру </w:t>
      </w:r>
      <w:r w:rsidR="0099198B">
        <w:rPr>
          <w:rFonts w:ascii="Times New Roman" w:hAnsi="Times New Roman" w:cs="Times New Roman"/>
          <w:sz w:val="28"/>
          <w:szCs w:val="28"/>
        </w:rPr>
        <w:t xml:space="preserve">Колыванского района </w:t>
      </w:r>
      <w:r w:rsidR="0099198B" w:rsidRPr="00CF22DB">
        <w:rPr>
          <w:rFonts w:ascii="Times New Roman" w:hAnsi="Times New Roman" w:cs="Times New Roman"/>
          <w:sz w:val="28"/>
          <w:szCs w:val="28"/>
        </w:rPr>
        <w:t>на экспертизу на предмет законности и коррупциогенности.</w:t>
      </w:r>
    </w:p>
    <w:p w14:paraId="45898F42" w14:textId="77777777" w:rsidR="0099198B" w:rsidRPr="00CF22DB" w:rsidRDefault="0099198B" w:rsidP="000A5F8A">
      <w:pPr>
        <w:pStyle w:val="a3"/>
        <w:shd w:val="clear" w:color="auto" w:fill="FFFFFF" w:themeFill="background1"/>
        <w:jc w:val="both"/>
        <w:rPr>
          <w:rFonts w:ascii="Times New Roman" w:hAnsi="Times New Roman" w:cs="Times New Roman"/>
          <w:sz w:val="28"/>
          <w:szCs w:val="28"/>
        </w:rPr>
      </w:pPr>
      <w:r w:rsidRPr="00CF22DB">
        <w:rPr>
          <w:rFonts w:ascii="Times New Roman" w:hAnsi="Times New Roman" w:cs="Times New Roman"/>
          <w:sz w:val="28"/>
          <w:szCs w:val="28"/>
        </w:rPr>
        <w:t xml:space="preserve">Кроме того, все принятые нормативные правовые акты направляются для включения в  Регистр нормативно-правовых актов органов местного самоуправления </w:t>
      </w:r>
      <w:r>
        <w:rPr>
          <w:rFonts w:ascii="Times New Roman" w:hAnsi="Times New Roman" w:cs="Times New Roman"/>
          <w:sz w:val="28"/>
          <w:szCs w:val="28"/>
        </w:rPr>
        <w:t xml:space="preserve">Новосибирской </w:t>
      </w:r>
      <w:r w:rsidRPr="00CF22DB">
        <w:rPr>
          <w:rFonts w:ascii="Times New Roman" w:hAnsi="Times New Roman" w:cs="Times New Roman"/>
          <w:sz w:val="28"/>
          <w:szCs w:val="28"/>
        </w:rPr>
        <w:t xml:space="preserve"> области</w:t>
      </w:r>
      <w:r w:rsidR="00A017AA">
        <w:rPr>
          <w:rFonts w:ascii="Times New Roman" w:hAnsi="Times New Roman" w:cs="Times New Roman"/>
          <w:sz w:val="28"/>
          <w:szCs w:val="28"/>
        </w:rPr>
        <w:t>.</w:t>
      </w:r>
    </w:p>
    <w:p w14:paraId="2948082A" w14:textId="71FD83CD" w:rsidR="00FD144C" w:rsidRDefault="00466E55" w:rsidP="006717CE">
      <w:pPr>
        <w:pStyle w:val="a3"/>
        <w:jc w:val="both"/>
        <w:rPr>
          <w:color w:val="282828"/>
          <w:sz w:val="23"/>
          <w:szCs w:val="23"/>
          <w:shd w:val="clear" w:color="auto" w:fill="FFFFFF"/>
        </w:rPr>
      </w:pPr>
      <w:r>
        <w:rPr>
          <w:rFonts w:ascii="Times New Roman" w:hAnsi="Times New Roman" w:cs="Times New Roman"/>
          <w:sz w:val="28"/>
          <w:szCs w:val="28"/>
        </w:rPr>
        <w:t xml:space="preserve">  </w:t>
      </w:r>
      <w:r w:rsidR="00733789" w:rsidRPr="00466E55">
        <w:rPr>
          <w:rFonts w:ascii="Times New Roman" w:hAnsi="Times New Roman" w:cs="Times New Roman"/>
          <w:sz w:val="28"/>
          <w:szCs w:val="28"/>
        </w:rPr>
        <w:t xml:space="preserve"> За прошедший период 20</w:t>
      </w:r>
      <w:r w:rsidR="0099198B" w:rsidRPr="00466E55">
        <w:rPr>
          <w:rFonts w:ascii="Times New Roman" w:hAnsi="Times New Roman" w:cs="Times New Roman"/>
          <w:sz w:val="28"/>
          <w:szCs w:val="28"/>
        </w:rPr>
        <w:t>20</w:t>
      </w:r>
      <w:r w:rsidR="00733789" w:rsidRPr="00466E55">
        <w:rPr>
          <w:rFonts w:ascii="Times New Roman" w:hAnsi="Times New Roman" w:cs="Times New Roman"/>
          <w:sz w:val="28"/>
          <w:szCs w:val="28"/>
        </w:rPr>
        <w:t xml:space="preserve"> года принято </w:t>
      </w:r>
      <w:r w:rsidR="00D66446">
        <w:rPr>
          <w:rFonts w:ascii="Times New Roman" w:hAnsi="Times New Roman" w:cs="Times New Roman"/>
          <w:sz w:val="28"/>
          <w:szCs w:val="28"/>
        </w:rPr>
        <w:t>535</w:t>
      </w:r>
      <w:r w:rsidR="00733789" w:rsidRPr="00466E55">
        <w:rPr>
          <w:rFonts w:ascii="Times New Roman" w:hAnsi="Times New Roman" w:cs="Times New Roman"/>
          <w:sz w:val="28"/>
          <w:szCs w:val="28"/>
        </w:rPr>
        <w:t xml:space="preserve">постановлений, </w:t>
      </w:r>
      <w:r w:rsidR="00733789" w:rsidRPr="00D66446">
        <w:rPr>
          <w:rFonts w:ascii="Times New Roman" w:hAnsi="Times New Roman" w:cs="Times New Roman"/>
          <w:sz w:val="28"/>
          <w:szCs w:val="28"/>
        </w:rPr>
        <w:t>520</w:t>
      </w:r>
      <w:r w:rsidR="00733789" w:rsidRPr="00466E55">
        <w:rPr>
          <w:rFonts w:ascii="Times New Roman" w:hAnsi="Times New Roman" w:cs="Times New Roman"/>
          <w:sz w:val="28"/>
          <w:szCs w:val="28"/>
        </w:rPr>
        <w:t xml:space="preserve">распоряжений. </w:t>
      </w:r>
      <w:r w:rsidR="002B4ACB" w:rsidRPr="00466E55">
        <w:rPr>
          <w:rFonts w:ascii="Times New Roman" w:hAnsi="Times New Roman" w:cs="Times New Roman"/>
          <w:sz w:val="28"/>
          <w:szCs w:val="28"/>
        </w:rPr>
        <w:t>В</w:t>
      </w:r>
      <w:r w:rsidRPr="00466E55">
        <w:rPr>
          <w:rFonts w:ascii="Times New Roman" w:hAnsi="Times New Roman" w:cs="Times New Roman"/>
          <w:sz w:val="28"/>
          <w:szCs w:val="28"/>
          <w:shd w:val="clear" w:color="auto" w:fill="FFFFFF" w:themeFill="background1"/>
        </w:rPr>
        <w:t xml:space="preserve">ся информация об органах местного самоуправления, о составе, о принимаемых нормативных правовых актах, событиях, отчеты об исполнении бюджета и др.  регулярно размещается на официальном сайте  администрации р.п. Колывань </w:t>
      </w:r>
      <w:r w:rsidR="002B4ACB" w:rsidRPr="00466E55">
        <w:rPr>
          <w:rFonts w:ascii="Times New Roman" w:hAnsi="Times New Roman" w:cs="Times New Roman"/>
          <w:sz w:val="28"/>
          <w:szCs w:val="28"/>
        </w:rPr>
        <w:t xml:space="preserve"> в сети «Интернет»</w:t>
      </w:r>
      <w:r w:rsidRPr="00466E55">
        <w:rPr>
          <w:rFonts w:ascii="Times New Roman" w:hAnsi="Times New Roman" w:cs="Times New Roman"/>
          <w:sz w:val="28"/>
          <w:szCs w:val="28"/>
        </w:rPr>
        <w:t xml:space="preserve">, </w:t>
      </w:r>
      <w:r w:rsidRPr="00466E55">
        <w:rPr>
          <w:rFonts w:ascii="Times New Roman" w:hAnsi="Times New Roman" w:cs="Times New Roman"/>
          <w:sz w:val="28"/>
          <w:szCs w:val="28"/>
          <w:shd w:val="clear" w:color="auto" w:fill="FFFFFF" w:themeFill="background1"/>
        </w:rPr>
        <w:t>чем обеспечивается открытость и прозрачность деятельности органов местного самоуправления</w:t>
      </w:r>
      <w:r w:rsidRPr="00466E55">
        <w:rPr>
          <w:rFonts w:ascii="Times New Roman" w:hAnsi="Times New Roman" w:cs="Times New Roman"/>
          <w:sz w:val="28"/>
          <w:szCs w:val="28"/>
        </w:rPr>
        <w:t>.</w:t>
      </w:r>
      <w:r w:rsidR="00665222">
        <w:rPr>
          <w:rFonts w:ascii="Times New Roman" w:hAnsi="Times New Roman" w:cs="Times New Roman"/>
          <w:sz w:val="28"/>
          <w:szCs w:val="28"/>
        </w:rPr>
        <w:t xml:space="preserve"> </w:t>
      </w:r>
      <w:r w:rsidR="003B7230">
        <w:rPr>
          <w:rFonts w:ascii="Times New Roman" w:hAnsi="Times New Roman" w:cs="Times New Roman"/>
          <w:sz w:val="28"/>
          <w:szCs w:val="28"/>
          <w:shd w:val="clear" w:color="auto" w:fill="FFFFFF"/>
        </w:rPr>
        <w:t xml:space="preserve">    </w:t>
      </w:r>
    </w:p>
    <w:p w14:paraId="4B6DE95B" w14:textId="77777777" w:rsidR="00665222" w:rsidRPr="00665222" w:rsidRDefault="003B7230" w:rsidP="000A5F8A">
      <w:pPr>
        <w:pStyle w:val="a3"/>
        <w:jc w:val="both"/>
        <w:rPr>
          <w:rFonts w:ascii="Times New Roman" w:hAnsi="Times New Roman" w:cs="Times New Roman"/>
          <w:b/>
          <w:sz w:val="28"/>
          <w:szCs w:val="28"/>
        </w:rPr>
      </w:pPr>
      <w:r w:rsidRPr="00BA382D">
        <w:rPr>
          <w:sz w:val="23"/>
          <w:szCs w:val="23"/>
          <w:shd w:val="clear" w:color="auto" w:fill="FFFFFF"/>
        </w:rPr>
        <w:t xml:space="preserve"> </w:t>
      </w:r>
      <w:r w:rsidR="00665222" w:rsidRPr="00665222">
        <w:rPr>
          <w:rFonts w:ascii="Times New Roman" w:hAnsi="Times New Roman" w:cs="Times New Roman"/>
          <w:b/>
          <w:sz w:val="28"/>
          <w:szCs w:val="28"/>
        </w:rPr>
        <w:t>Жилье</w:t>
      </w:r>
    </w:p>
    <w:p w14:paraId="529E2771" w14:textId="77777777" w:rsidR="0044357D" w:rsidRDefault="002B4ACB" w:rsidP="000A5F8A">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C43D5F" w:rsidRPr="00592E4A">
        <w:rPr>
          <w:rFonts w:ascii="Times New Roman" w:hAnsi="Times New Roman" w:cs="Times New Roman"/>
          <w:sz w:val="28"/>
          <w:szCs w:val="28"/>
          <w:shd w:val="clear" w:color="auto" w:fill="FFFFFF" w:themeFill="background1"/>
        </w:rPr>
        <w:t>Для реализации прав граждан, признанных малоимущими и нуждающихся в улучшении жилищных условий в соответствии с жилищным законодательством, в администрации создана жилищная комиссия, которая ведёт работу с населением  по признанию граждан малоимущими,  и принятием их на учёт в качестве нуждающихся в жилых помещениях по договорам социального найма</w:t>
      </w:r>
      <w:r w:rsidR="00C43D5F">
        <w:rPr>
          <w:rFonts w:ascii="Times New Roman" w:hAnsi="Times New Roman" w:cs="Times New Roman"/>
          <w:sz w:val="28"/>
          <w:szCs w:val="28"/>
          <w:shd w:val="clear" w:color="auto" w:fill="FFFFFF" w:themeFill="background1"/>
        </w:rPr>
        <w:t>. В 2020году п</w:t>
      </w:r>
      <w:r w:rsidR="00733789" w:rsidRPr="00DA3993">
        <w:rPr>
          <w:rFonts w:ascii="Times New Roman" w:hAnsi="Times New Roman" w:cs="Times New Roman"/>
          <w:sz w:val="28"/>
          <w:szCs w:val="28"/>
        </w:rPr>
        <w:t xml:space="preserve">роведено  </w:t>
      </w:r>
      <w:r w:rsidR="0099198B">
        <w:rPr>
          <w:rFonts w:ascii="Times New Roman" w:hAnsi="Times New Roman" w:cs="Times New Roman"/>
          <w:sz w:val="28"/>
          <w:szCs w:val="28"/>
        </w:rPr>
        <w:t>14</w:t>
      </w:r>
      <w:r w:rsidR="00733789" w:rsidRPr="00DA3993">
        <w:rPr>
          <w:rFonts w:ascii="Times New Roman" w:hAnsi="Times New Roman" w:cs="Times New Roman"/>
          <w:sz w:val="28"/>
          <w:szCs w:val="28"/>
        </w:rPr>
        <w:t xml:space="preserve"> заседаний жилищной комиссии по вопросам рассмотрения заявлений граждан о постановке на учет в качестве нуждающихся в жилом помещении.</w:t>
      </w:r>
      <w:r w:rsidR="00D72DB7">
        <w:rPr>
          <w:rFonts w:ascii="Times New Roman" w:hAnsi="Times New Roman" w:cs="Times New Roman"/>
          <w:sz w:val="28"/>
          <w:szCs w:val="28"/>
        </w:rPr>
        <w:t xml:space="preserve"> </w:t>
      </w:r>
      <w:r w:rsidR="00D72DB7" w:rsidRPr="00366A52">
        <w:rPr>
          <w:rFonts w:ascii="Times New Roman" w:hAnsi="Times New Roman" w:cs="Times New Roman"/>
          <w:sz w:val="28"/>
          <w:szCs w:val="28"/>
          <w:shd w:val="clear" w:color="auto" w:fill="FFFFFF"/>
        </w:rPr>
        <w:t xml:space="preserve">Из </w:t>
      </w:r>
      <w:r w:rsidR="00D66446" w:rsidRPr="00D66446">
        <w:rPr>
          <w:rFonts w:ascii="Times New Roman" w:hAnsi="Times New Roman" w:cs="Times New Roman"/>
          <w:sz w:val="28"/>
          <w:szCs w:val="28"/>
          <w:shd w:val="clear" w:color="auto" w:fill="FFFFFF"/>
        </w:rPr>
        <w:t>35</w:t>
      </w:r>
      <w:r w:rsidR="00D72DB7" w:rsidRPr="00DA3993">
        <w:rPr>
          <w:rFonts w:ascii="Times New Roman" w:hAnsi="Times New Roman" w:cs="Times New Roman"/>
          <w:sz w:val="28"/>
          <w:szCs w:val="28"/>
          <w:shd w:val="clear" w:color="auto" w:fill="FFFFFF"/>
        </w:rPr>
        <w:t xml:space="preserve">обратившихся семей </w:t>
      </w:r>
      <w:r w:rsidR="00183E83">
        <w:rPr>
          <w:rFonts w:ascii="Times New Roman" w:hAnsi="Times New Roman" w:cs="Times New Roman"/>
          <w:sz w:val="28"/>
          <w:szCs w:val="28"/>
          <w:shd w:val="clear" w:color="auto" w:fill="FFFFFF"/>
        </w:rPr>
        <w:t xml:space="preserve">поставлено </w:t>
      </w:r>
      <w:r w:rsidR="00D72DB7" w:rsidRPr="00DA3993">
        <w:rPr>
          <w:rFonts w:ascii="Times New Roman" w:hAnsi="Times New Roman" w:cs="Times New Roman"/>
          <w:sz w:val="28"/>
          <w:szCs w:val="28"/>
          <w:shd w:val="clear" w:color="auto" w:fill="FFFFFF"/>
        </w:rPr>
        <w:t>на учет нуждающихся в жилом помещении</w:t>
      </w:r>
      <w:r w:rsidR="00183E83">
        <w:rPr>
          <w:rFonts w:ascii="Times New Roman" w:hAnsi="Times New Roman" w:cs="Times New Roman"/>
          <w:sz w:val="28"/>
          <w:szCs w:val="28"/>
          <w:shd w:val="clear" w:color="auto" w:fill="FFFFFF"/>
        </w:rPr>
        <w:t xml:space="preserve"> и подтвердивших нуждаемость </w:t>
      </w:r>
      <w:r w:rsidR="00D66446">
        <w:rPr>
          <w:rFonts w:ascii="Times New Roman" w:hAnsi="Times New Roman" w:cs="Times New Roman"/>
          <w:sz w:val="28"/>
          <w:szCs w:val="28"/>
          <w:shd w:val="clear" w:color="auto" w:fill="FFFFFF"/>
        </w:rPr>
        <w:t>24</w:t>
      </w:r>
      <w:r w:rsidR="00183E83">
        <w:rPr>
          <w:rFonts w:ascii="Times New Roman" w:hAnsi="Times New Roman" w:cs="Times New Roman"/>
          <w:sz w:val="28"/>
          <w:szCs w:val="28"/>
          <w:shd w:val="clear" w:color="auto" w:fill="FFFFFF"/>
        </w:rPr>
        <w:t>сем</w:t>
      </w:r>
      <w:r w:rsidR="0077398C">
        <w:rPr>
          <w:rFonts w:ascii="Times New Roman" w:hAnsi="Times New Roman" w:cs="Times New Roman"/>
          <w:sz w:val="28"/>
          <w:szCs w:val="28"/>
          <w:shd w:val="clear" w:color="auto" w:fill="FFFFFF"/>
        </w:rPr>
        <w:t>ьи</w:t>
      </w:r>
      <w:r w:rsidR="00D66446">
        <w:rPr>
          <w:rFonts w:ascii="Times New Roman" w:hAnsi="Times New Roman" w:cs="Times New Roman"/>
          <w:sz w:val="28"/>
          <w:szCs w:val="28"/>
          <w:shd w:val="clear" w:color="auto" w:fill="FFFFFF"/>
        </w:rPr>
        <w:t>, 98 человек</w:t>
      </w:r>
      <w:r w:rsidR="00D72DB7" w:rsidRPr="00DA3993">
        <w:rPr>
          <w:rFonts w:ascii="Times New Roman" w:hAnsi="Times New Roman" w:cs="Times New Roman"/>
          <w:sz w:val="28"/>
          <w:szCs w:val="28"/>
          <w:shd w:val="clear" w:color="auto" w:fill="FFFFFF"/>
        </w:rPr>
        <w:t>.</w:t>
      </w:r>
      <w:r w:rsidR="00D72DB7">
        <w:rPr>
          <w:rFonts w:ascii="Times New Roman" w:hAnsi="Times New Roman" w:cs="Times New Roman"/>
          <w:sz w:val="28"/>
          <w:szCs w:val="28"/>
          <w:shd w:val="clear" w:color="auto" w:fill="FFFFFF"/>
        </w:rPr>
        <w:t xml:space="preserve"> Предоставлено </w:t>
      </w:r>
      <w:r w:rsidR="00454F4F">
        <w:rPr>
          <w:rFonts w:ascii="Times New Roman" w:hAnsi="Times New Roman" w:cs="Times New Roman"/>
          <w:sz w:val="28"/>
          <w:szCs w:val="28"/>
          <w:shd w:val="clear" w:color="auto" w:fill="FFFFFF"/>
        </w:rPr>
        <w:t>4</w:t>
      </w:r>
      <w:r w:rsidR="00D72DB7">
        <w:rPr>
          <w:rFonts w:ascii="Times New Roman" w:hAnsi="Times New Roman" w:cs="Times New Roman"/>
          <w:sz w:val="28"/>
          <w:szCs w:val="28"/>
          <w:shd w:val="clear" w:color="auto" w:fill="FFFFFF"/>
        </w:rPr>
        <w:t xml:space="preserve"> жилых помещений по договору социального найма</w:t>
      </w:r>
      <w:r w:rsidR="00454F4F">
        <w:rPr>
          <w:rFonts w:ascii="Times New Roman" w:hAnsi="Times New Roman" w:cs="Times New Roman"/>
          <w:sz w:val="28"/>
          <w:szCs w:val="28"/>
          <w:shd w:val="clear" w:color="auto" w:fill="FFFFFF"/>
        </w:rPr>
        <w:t>, 5 – по договору найма(маневренный фонд)</w:t>
      </w:r>
      <w:r w:rsidR="00D72DB7">
        <w:rPr>
          <w:rFonts w:ascii="Times New Roman" w:hAnsi="Times New Roman" w:cs="Times New Roman"/>
          <w:sz w:val="28"/>
          <w:szCs w:val="28"/>
          <w:shd w:val="clear" w:color="auto" w:fill="FFFFFF"/>
        </w:rPr>
        <w:t>.</w:t>
      </w:r>
      <w:r w:rsidR="00454F4F">
        <w:rPr>
          <w:rFonts w:ascii="Times New Roman" w:hAnsi="Times New Roman" w:cs="Times New Roman"/>
          <w:sz w:val="28"/>
          <w:szCs w:val="28"/>
          <w:shd w:val="clear" w:color="auto" w:fill="FFFFFF"/>
        </w:rPr>
        <w:t xml:space="preserve"> </w:t>
      </w:r>
      <w:r w:rsidR="00D66446">
        <w:rPr>
          <w:rFonts w:ascii="Times New Roman" w:hAnsi="Times New Roman" w:cs="Times New Roman"/>
          <w:sz w:val="28"/>
          <w:szCs w:val="28"/>
          <w:shd w:val="clear" w:color="auto" w:fill="FFFFFF"/>
        </w:rPr>
        <w:t>Пять</w:t>
      </w:r>
      <w:r w:rsidR="00454F4F">
        <w:rPr>
          <w:rFonts w:ascii="Times New Roman" w:hAnsi="Times New Roman" w:cs="Times New Roman"/>
          <w:sz w:val="28"/>
          <w:szCs w:val="28"/>
          <w:shd w:val="clear" w:color="auto" w:fill="FFFFFF"/>
        </w:rPr>
        <w:t xml:space="preserve"> сем</w:t>
      </w:r>
      <w:r w:rsidR="00D66446">
        <w:rPr>
          <w:rFonts w:ascii="Times New Roman" w:hAnsi="Times New Roman" w:cs="Times New Roman"/>
          <w:sz w:val="28"/>
          <w:szCs w:val="28"/>
          <w:shd w:val="clear" w:color="auto" w:fill="FFFFFF"/>
        </w:rPr>
        <w:t>ей</w:t>
      </w:r>
      <w:r w:rsidR="00454F4F">
        <w:rPr>
          <w:rFonts w:ascii="Times New Roman" w:hAnsi="Times New Roman" w:cs="Times New Roman"/>
          <w:sz w:val="28"/>
          <w:szCs w:val="28"/>
          <w:shd w:val="clear" w:color="auto" w:fill="FFFFFF"/>
        </w:rPr>
        <w:t xml:space="preserve"> сняты с учета </w:t>
      </w:r>
      <w:r w:rsidR="00454F4F">
        <w:rPr>
          <w:rFonts w:ascii="Times New Roman" w:hAnsi="Times New Roman" w:cs="Times New Roman"/>
          <w:sz w:val="28"/>
          <w:szCs w:val="28"/>
          <w:shd w:val="clear" w:color="auto" w:fill="FFFFFF"/>
        </w:rPr>
        <w:lastRenderedPageBreak/>
        <w:t>нуждающихся в связи с получением от органов государственной власти субсидии на строительство и на приобретение жилых помещений.</w:t>
      </w:r>
    </w:p>
    <w:p w14:paraId="185BFCA9" w14:textId="77777777" w:rsidR="00C43D5F" w:rsidRDefault="00D72DB7" w:rsidP="000A5F8A">
      <w:pPr>
        <w:pStyle w:val="a3"/>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rPr>
        <w:t xml:space="preserve"> </w:t>
      </w:r>
      <w:r w:rsidR="00733789" w:rsidRPr="00DA3993">
        <w:rPr>
          <w:rFonts w:ascii="Times New Roman" w:hAnsi="Times New Roman" w:cs="Times New Roman"/>
          <w:sz w:val="28"/>
          <w:szCs w:val="28"/>
        </w:rPr>
        <w:t xml:space="preserve"> </w:t>
      </w:r>
      <w:r w:rsidR="002B4ACB">
        <w:rPr>
          <w:rFonts w:ascii="Times New Roman" w:hAnsi="Times New Roman" w:cs="Times New Roman"/>
          <w:sz w:val="28"/>
          <w:szCs w:val="28"/>
          <w:shd w:val="clear" w:color="auto" w:fill="FFFFFF"/>
        </w:rPr>
        <w:t xml:space="preserve">  </w:t>
      </w:r>
      <w:r w:rsidR="00C43D5F">
        <w:rPr>
          <w:rFonts w:ascii="Times New Roman" w:hAnsi="Times New Roman" w:cs="Times New Roman"/>
          <w:sz w:val="28"/>
          <w:szCs w:val="28"/>
          <w:shd w:val="clear" w:color="auto" w:fill="FFFFFF" w:themeFill="background1"/>
        </w:rPr>
        <w:t xml:space="preserve">  </w:t>
      </w:r>
      <w:r w:rsidR="00C43D5F" w:rsidRPr="00592E4A">
        <w:rPr>
          <w:rFonts w:ascii="Times New Roman" w:hAnsi="Times New Roman" w:cs="Times New Roman"/>
          <w:sz w:val="28"/>
          <w:szCs w:val="28"/>
          <w:shd w:val="clear" w:color="auto" w:fill="FFFFFF" w:themeFill="background1"/>
        </w:rPr>
        <w:t>В соответствии с Положением о приватизации муниципального жилищного фонда, утвержденным советом депутатов   </w:t>
      </w:r>
      <w:r w:rsidR="00C43D5F">
        <w:rPr>
          <w:rFonts w:ascii="Times New Roman" w:hAnsi="Times New Roman" w:cs="Times New Roman"/>
          <w:sz w:val="28"/>
          <w:szCs w:val="28"/>
          <w:shd w:val="clear" w:color="auto" w:fill="FFFFFF" w:themeFill="background1"/>
        </w:rPr>
        <w:t>р.п. Колывань</w:t>
      </w:r>
      <w:r w:rsidR="00C43D5F" w:rsidRPr="00592E4A">
        <w:rPr>
          <w:rFonts w:ascii="Times New Roman" w:hAnsi="Times New Roman" w:cs="Times New Roman"/>
          <w:sz w:val="28"/>
          <w:szCs w:val="28"/>
          <w:shd w:val="clear" w:color="auto" w:fill="FFFFFF" w:themeFill="background1"/>
        </w:rPr>
        <w:t xml:space="preserve"> в 20</w:t>
      </w:r>
      <w:r w:rsidR="00C43D5F">
        <w:rPr>
          <w:rFonts w:ascii="Times New Roman" w:hAnsi="Times New Roman" w:cs="Times New Roman"/>
          <w:sz w:val="28"/>
          <w:szCs w:val="28"/>
          <w:shd w:val="clear" w:color="auto" w:fill="FFFFFF" w:themeFill="background1"/>
        </w:rPr>
        <w:t>20</w:t>
      </w:r>
      <w:r w:rsidR="00C43D5F" w:rsidRPr="00592E4A">
        <w:rPr>
          <w:rFonts w:ascii="Times New Roman" w:hAnsi="Times New Roman" w:cs="Times New Roman"/>
          <w:sz w:val="28"/>
          <w:szCs w:val="28"/>
          <w:shd w:val="clear" w:color="auto" w:fill="FFFFFF" w:themeFill="background1"/>
        </w:rPr>
        <w:t xml:space="preserve"> году по договору передачи жилого помещения в собственность гражданам было передано </w:t>
      </w:r>
      <w:r w:rsidR="00C43D5F" w:rsidRPr="00332C46">
        <w:rPr>
          <w:rFonts w:ascii="Times New Roman" w:hAnsi="Times New Roman" w:cs="Times New Roman"/>
          <w:sz w:val="28"/>
          <w:szCs w:val="28"/>
          <w:shd w:val="clear" w:color="auto" w:fill="FFFFFF" w:themeFill="background1"/>
        </w:rPr>
        <w:t>1</w:t>
      </w:r>
      <w:r w:rsidR="00332C46" w:rsidRPr="00332C46">
        <w:rPr>
          <w:rFonts w:ascii="Times New Roman" w:hAnsi="Times New Roman" w:cs="Times New Roman"/>
          <w:sz w:val="28"/>
          <w:szCs w:val="28"/>
          <w:shd w:val="clear" w:color="auto" w:fill="FFFFFF" w:themeFill="background1"/>
        </w:rPr>
        <w:t>5</w:t>
      </w:r>
      <w:r w:rsidR="00C43D5F" w:rsidRPr="00592E4A">
        <w:rPr>
          <w:rFonts w:ascii="Times New Roman" w:hAnsi="Times New Roman" w:cs="Times New Roman"/>
          <w:sz w:val="28"/>
          <w:szCs w:val="28"/>
          <w:shd w:val="clear" w:color="auto" w:fill="FFFFFF" w:themeFill="background1"/>
        </w:rPr>
        <w:t xml:space="preserve"> квартир из муниципального жилого фонда</w:t>
      </w:r>
      <w:r w:rsidR="00C43D5F">
        <w:rPr>
          <w:rFonts w:ascii="Times New Roman" w:hAnsi="Times New Roman" w:cs="Times New Roman"/>
          <w:sz w:val="28"/>
          <w:szCs w:val="28"/>
          <w:shd w:val="clear" w:color="auto" w:fill="FFFFFF" w:themeFill="background1"/>
        </w:rPr>
        <w:t xml:space="preserve">. </w:t>
      </w:r>
    </w:p>
    <w:p w14:paraId="1BF8945F" w14:textId="77777777" w:rsidR="00665222" w:rsidRPr="00665222" w:rsidRDefault="00C43D5F" w:rsidP="000A5F8A">
      <w:pPr>
        <w:pStyle w:val="a3"/>
        <w:shd w:val="clear" w:color="auto" w:fill="FFFFFF" w:themeFill="background1"/>
        <w:jc w:val="both"/>
        <w:rPr>
          <w:rFonts w:ascii="Times New Roman" w:hAnsi="Times New Roman" w:cs="Times New Roman"/>
          <w:b/>
          <w:sz w:val="28"/>
          <w:szCs w:val="28"/>
          <w:shd w:val="clear" w:color="auto" w:fill="FFFFFF" w:themeFill="background1"/>
        </w:rPr>
      </w:pPr>
      <w:r>
        <w:rPr>
          <w:rFonts w:ascii="Times New Roman" w:hAnsi="Times New Roman" w:cs="Times New Roman"/>
          <w:sz w:val="28"/>
          <w:szCs w:val="28"/>
          <w:shd w:val="clear" w:color="auto" w:fill="FFFFFF" w:themeFill="background1"/>
        </w:rPr>
        <w:t xml:space="preserve">  </w:t>
      </w:r>
      <w:r w:rsidR="00665222" w:rsidRPr="00665222">
        <w:rPr>
          <w:rFonts w:ascii="Times New Roman" w:hAnsi="Times New Roman" w:cs="Times New Roman"/>
          <w:b/>
          <w:sz w:val="28"/>
          <w:szCs w:val="28"/>
          <w:shd w:val="clear" w:color="auto" w:fill="FFFFFF" w:themeFill="background1"/>
        </w:rPr>
        <w:t>Имущество.</w:t>
      </w:r>
    </w:p>
    <w:p w14:paraId="2A60C419" w14:textId="77777777" w:rsidR="0086451D" w:rsidRPr="00592E4A" w:rsidRDefault="0086451D" w:rsidP="000A5F8A">
      <w:pPr>
        <w:pStyle w:val="a3"/>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t xml:space="preserve">В администрации р.п. Колывань ведется Реестр муниципального имущества. </w:t>
      </w:r>
      <w:r w:rsidRPr="00592E4A">
        <w:rPr>
          <w:rFonts w:ascii="Times New Roman" w:hAnsi="Times New Roman" w:cs="Times New Roman"/>
          <w:sz w:val="28"/>
          <w:szCs w:val="28"/>
        </w:rPr>
        <w:t>   По состоянию на 01.01.20</w:t>
      </w:r>
      <w:r>
        <w:rPr>
          <w:rFonts w:ascii="Times New Roman" w:hAnsi="Times New Roman" w:cs="Times New Roman"/>
          <w:sz w:val="28"/>
          <w:szCs w:val="28"/>
        </w:rPr>
        <w:t>21</w:t>
      </w:r>
      <w:r w:rsidRPr="00592E4A">
        <w:rPr>
          <w:rFonts w:ascii="Times New Roman" w:hAnsi="Times New Roman" w:cs="Times New Roman"/>
          <w:sz w:val="28"/>
          <w:szCs w:val="28"/>
        </w:rPr>
        <w:t xml:space="preserve"> года в собственности МО находится:</w:t>
      </w:r>
    </w:p>
    <w:p w14:paraId="5D4FC6C7" w14:textId="77777777" w:rsidR="0086451D" w:rsidRPr="0086451D" w:rsidRDefault="00332C46" w:rsidP="000A5F8A">
      <w:pPr>
        <w:pStyle w:val="a3"/>
        <w:shd w:val="clear" w:color="auto" w:fill="FFFFFF" w:themeFill="background1"/>
        <w:jc w:val="both"/>
        <w:rPr>
          <w:rFonts w:ascii="Times New Roman" w:hAnsi="Times New Roman" w:cs="Times New Roman"/>
          <w:color w:val="FF0000"/>
          <w:sz w:val="28"/>
          <w:szCs w:val="28"/>
        </w:rPr>
      </w:pPr>
      <w:r>
        <w:rPr>
          <w:rFonts w:ascii="Times New Roman" w:hAnsi="Times New Roman" w:cs="Times New Roman"/>
          <w:sz w:val="28"/>
          <w:szCs w:val="28"/>
        </w:rPr>
        <w:t>96 квартир, 34 комнаты, 6 индивидуальных жилых домов.</w:t>
      </w:r>
    </w:p>
    <w:p w14:paraId="3051075C" w14:textId="77777777" w:rsidR="006717CE" w:rsidRDefault="00306E0D" w:rsidP="000A5F8A">
      <w:pPr>
        <w:pStyle w:val="a3"/>
        <w:jc w:val="both"/>
        <w:rPr>
          <w:rFonts w:ascii="Times New Roman" w:hAnsi="Times New Roman" w:cs="Times New Roman"/>
          <w:sz w:val="28"/>
          <w:szCs w:val="28"/>
          <w:shd w:val="clear" w:color="auto" w:fill="FFFFFF"/>
        </w:rPr>
      </w:pPr>
      <w:r w:rsidRPr="0044357D">
        <w:rPr>
          <w:rFonts w:ascii="Times New Roman" w:hAnsi="Times New Roman" w:cs="Times New Roman"/>
          <w:sz w:val="28"/>
          <w:szCs w:val="28"/>
          <w:shd w:val="clear" w:color="auto" w:fill="FFFFFF"/>
        </w:rPr>
        <w:t xml:space="preserve">  </w:t>
      </w:r>
      <w:r w:rsidR="00E640F5" w:rsidRPr="003A7D1D">
        <w:rPr>
          <w:rFonts w:ascii="Times New Roman" w:hAnsi="Times New Roman" w:cs="Times New Roman"/>
          <w:sz w:val="28"/>
          <w:szCs w:val="28"/>
          <w:shd w:val="clear" w:color="auto" w:fill="FFFFFF"/>
        </w:rPr>
        <w:t xml:space="preserve">   </w:t>
      </w:r>
      <w:r w:rsidR="00736FF7" w:rsidRPr="003A7D1D">
        <w:rPr>
          <w:rFonts w:ascii="Times New Roman" w:hAnsi="Times New Roman" w:cs="Times New Roman"/>
          <w:sz w:val="28"/>
          <w:szCs w:val="28"/>
          <w:shd w:val="clear" w:color="auto" w:fill="FFFFFF"/>
        </w:rPr>
        <w:t xml:space="preserve">Администрацией </w:t>
      </w:r>
      <w:r w:rsidR="003A7D1D" w:rsidRPr="003A7D1D">
        <w:rPr>
          <w:rFonts w:ascii="Times New Roman" w:hAnsi="Times New Roman" w:cs="Times New Roman"/>
          <w:sz w:val="28"/>
          <w:szCs w:val="28"/>
          <w:shd w:val="clear" w:color="auto" w:fill="FFFFFF"/>
        </w:rPr>
        <w:t xml:space="preserve">проведена большая работа по оформлению имущества муниципальной собственности: </w:t>
      </w:r>
      <w:r w:rsidR="0044357D" w:rsidRPr="003A7D1D">
        <w:rPr>
          <w:rFonts w:ascii="Times New Roman" w:hAnsi="Times New Roman" w:cs="Times New Roman"/>
          <w:sz w:val="28"/>
          <w:szCs w:val="28"/>
          <w:shd w:val="clear" w:color="auto" w:fill="FFFFFF"/>
        </w:rPr>
        <w:t>поставлены на кадастровый учет и зарегистрировано 175 объектов электросетевого хозяйства</w:t>
      </w:r>
      <w:r w:rsidR="00E640F5" w:rsidRPr="003A7D1D">
        <w:rPr>
          <w:rFonts w:ascii="Times New Roman" w:hAnsi="Times New Roman" w:cs="Times New Roman"/>
          <w:sz w:val="28"/>
          <w:szCs w:val="28"/>
          <w:shd w:val="clear" w:color="auto" w:fill="FFFFFF"/>
        </w:rPr>
        <w:t>, 21 объект газового хозяйства, 3 теплотрассы.</w:t>
      </w:r>
      <w:r w:rsidR="003A7D1D">
        <w:rPr>
          <w:rFonts w:ascii="Times New Roman" w:hAnsi="Times New Roman" w:cs="Times New Roman"/>
          <w:sz w:val="28"/>
          <w:szCs w:val="28"/>
          <w:shd w:val="clear" w:color="auto" w:fill="FFFFFF"/>
        </w:rPr>
        <w:t xml:space="preserve"> </w:t>
      </w:r>
      <w:r w:rsidR="002667F6">
        <w:rPr>
          <w:rFonts w:ascii="Times New Roman" w:hAnsi="Times New Roman" w:cs="Times New Roman"/>
          <w:sz w:val="28"/>
          <w:szCs w:val="28"/>
          <w:shd w:val="clear" w:color="auto" w:fill="FFFFFF"/>
        </w:rPr>
        <w:t xml:space="preserve">Проведена паспортизация автомобильных дорог, </w:t>
      </w:r>
      <w:r w:rsidR="002667F6" w:rsidRPr="002667F6">
        <w:rPr>
          <w:rFonts w:ascii="Times New Roman" w:hAnsi="Times New Roman" w:cs="Times New Roman"/>
          <w:sz w:val="28"/>
          <w:szCs w:val="28"/>
          <w:shd w:val="clear" w:color="auto" w:fill="FFFFFF"/>
        </w:rPr>
        <w:t>п</w:t>
      </w:r>
      <w:r w:rsidR="002667F6">
        <w:rPr>
          <w:rFonts w:ascii="Times New Roman" w:hAnsi="Times New Roman" w:cs="Times New Roman"/>
          <w:sz w:val="28"/>
          <w:szCs w:val="28"/>
          <w:shd w:val="clear" w:color="auto" w:fill="FFFFFF"/>
        </w:rPr>
        <w:t>олучены паспорта на все дороги</w:t>
      </w:r>
      <w:r w:rsidR="006717CE">
        <w:rPr>
          <w:rFonts w:ascii="Times New Roman" w:hAnsi="Times New Roman" w:cs="Times New Roman"/>
          <w:sz w:val="28"/>
          <w:szCs w:val="28"/>
          <w:shd w:val="clear" w:color="auto" w:fill="FFFFFF"/>
        </w:rPr>
        <w:t>.</w:t>
      </w:r>
    </w:p>
    <w:p w14:paraId="21493E5E" w14:textId="77777777" w:rsidR="006717CE" w:rsidRPr="006717CE" w:rsidRDefault="006717CE" w:rsidP="000A5F8A">
      <w:pPr>
        <w:pStyle w:val="a3"/>
        <w:jc w:val="both"/>
        <w:rPr>
          <w:rFonts w:ascii="Times New Roman" w:hAnsi="Times New Roman" w:cs="Times New Roman"/>
          <w:b/>
          <w:bCs/>
          <w:sz w:val="28"/>
          <w:szCs w:val="28"/>
          <w:shd w:val="clear" w:color="auto" w:fill="FFFFFF"/>
        </w:rPr>
      </w:pPr>
      <w:r w:rsidRPr="006717CE">
        <w:rPr>
          <w:rFonts w:ascii="Times New Roman" w:hAnsi="Times New Roman" w:cs="Times New Roman"/>
          <w:b/>
          <w:bCs/>
          <w:sz w:val="28"/>
          <w:szCs w:val="28"/>
          <w:shd w:val="clear" w:color="auto" w:fill="FFFFFF"/>
        </w:rPr>
        <w:t>Дорожная деятельность</w:t>
      </w:r>
    </w:p>
    <w:p w14:paraId="58899602" w14:textId="13A5A562" w:rsidR="003C452D" w:rsidRDefault="006717CE" w:rsidP="000A5F8A">
      <w:pPr>
        <w:pStyle w:val="a3"/>
        <w:jc w:val="both"/>
        <w:rPr>
          <w:rFonts w:ascii="Times New Roman" w:hAnsi="Times New Roman" w:cs="Times New Roman"/>
          <w:sz w:val="28"/>
          <w:szCs w:val="28"/>
        </w:rPr>
      </w:pPr>
      <w:r>
        <w:rPr>
          <w:rFonts w:ascii="Times New Roman" w:hAnsi="Times New Roman" w:cs="Times New Roman"/>
          <w:sz w:val="28"/>
          <w:szCs w:val="28"/>
          <w:shd w:val="clear" w:color="auto" w:fill="FFFFFF"/>
        </w:rPr>
        <w:t>На паспортизацию дорог</w:t>
      </w:r>
      <w:r w:rsidR="002667F6">
        <w:rPr>
          <w:rFonts w:ascii="Times New Roman" w:hAnsi="Times New Roman" w:cs="Times New Roman"/>
          <w:sz w:val="28"/>
          <w:szCs w:val="28"/>
          <w:shd w:val="clear" w:color="auto" w:fill="FFFFFF"/>
        </w:rPr>
        <w:t xml:space="preserve"> затрачено 663225рублей, в том числе ОБ – 630063руб. и МБ -</w:t>
      </w:r>
      <w:r w:rsidR="001F1DCB">
        <w:rPr>
          <w:rFonts w:ascii="Times New Roman" w:hAnsi="Times New Roman" w:cs="Times New Roman"/>
          <w:sz w:val="28"/>
          <w:szCs w:val="28"/>
          <w:shd w:val="clear" w:color="auto" w:fill="FFFFFF"/>
        </w:rPr>
        <w:t xml:space="preserve">33161руб. </w:t>
      </w:r>
      <w:r>
        <w:rPr>
          <w:rFonts w:ascii="Times New Roman" w:hAnsi="Times New Roman" w:cs="Times New Roman"/>
          <w:sz w:val="28"/>
          <w:szCs w:val="28"/>
          <w:shd w:val="clear" w:color="auto" w:fill="FFFFFF"/>
        </w:rPr>
        <w:t>Р</w:t>
      </w:r>
      <w:r w:rsidR="001F1DCB">
        <w:rPr>
          <w:rFonts w:ascii="Times New Roman" w:hAnsi="Times New Roman" w:cs="Times New Roman"/>
          <w:sz w:val="28"/>
          <w:szCs w:val="28"/>
          <w:shd w:val="clear" w:color="auto" w:fill="FFFFFF"/>
        </w:rPr>
        <w:t>азработан Проект организации дорожного движения автомобильных дорог  улично-дорожной сети р.п. Колывань, стоимость проекта – 414114рублей, в том числе ОБ – 393408руб., МБ – 20705руб.</w:t>
      </w:r>
      <w:r w:rsidR="003C452D">
        <w:rPr>
          <w:rFonts w:ascii="Times New Roman" w:hAnsi="Times New Roman" w:cs="Times New Roman"/>
          <w:sz w:val="28"/>
          <w:szCs w:val="28"/>
          <w:shd w:val="clear" w:color="auto" w:fill="FFFFFF"/>
        </w:rPr>
        <w:t xml:space="preserve"> </w:t>
      </w:r>
      <w:r w:rsidR="003C452D" w:rsidRPr="007B78CB">
        <w:rPr>
          <w:rFonts w:ascii="Times New Roman" w:hAnsi="Times New Roman" w:cs="Times New Roman"/>
          <w:sz w:val="28"/>
          <w:szCs w:val="28"/>
        </w:rPr>
        <w:t xml:space="preserve">Протяженность автомобильных дорог в границах населенных пунктов </w:t>
      </w:r>
      <w:r w:rsidR="00535B6F">
        <w:rPr>
          <w:rFonts w:ascii="Times New Roman" w:hAnsi="Times New Roman" w:cs="Times New Roman"/>
          <w:sz w:val="28"/>
          <w:szCs w:val="28"/>
        </w:rPr>
        <w:t xml:space="preserve">рабочего поселка Колывань </w:t>
      </w:r>
      <w:r w:rsidR="003C452D" w:rsidRPr="007B78CB">
        <w:rPr>
          <w:rFonts w:ascii="Times New Roman" w:hAnsi="Times New Roman" w:cs="Times New Roman"/>
          <w:sz w:val="28"/>
          <w:szCs w:val="28"/>
        </w:rPr>
        <w:t xml:space="preserve"> составляет </w:t>
      </w:r>
      <w:r w:rsidR="00FE1A08" w:rsidRPr="006717CE">
        <w:rPr>
          <w:rFonts w:ascii="Times New Roman" w:hAnsi="Times New Roman" w:cs="Times New Roman"/>
          <w:sz w:val="28"/>
          <w:szCs w:val="28"/>
        </w:rPr>
        <w:t>86км,500</w:t>
      </w:r>
      <w:r w:rsidR="003C452D" w:rsidRPr="007B78CB">
        <w:rPr>
          <w:rFonts w:ascii="Times New Roman" w:hAnsi="Times New Roman" w:cs="Times New Roman"/>
          <w:sz w:val="28"/>
          <w:szCs w:val="28"/>
        </w:rPr>
        <w:t xml:space="preserve"> м. Вопрос состояния дорог местного значения– один из сложнейших в решении, поскольку  требует значительных затрат.</w:t>
      </w:r>
      <w:r w:rsidR="00535B6F">
        <w:rPr>
          <w:rFonts w:ascii="Times New Roman" w:hAnsi="Times New Roman" w:cs="Times New Roman"/>
          <w:sz w:val="28"/>
          <w:szCs w:val="28"/>
        </w:rPr>
        <w:t xml:space="preserve"> Так в 2020году на содержание дорог затрачено 19681388рублей, средства ОБ из них – 18697319рублей, МБ – 984069рублей.</w:t>
      </w:r>
    </w:p>
    <w:p w14:paraId="64004D0A" w14:textId="77777777" w:rsidR="006717CE" w:rsidRPr="0020303C" w:rsidRDefault="006717CE" w:rsidP="006717C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44F11">
        <w:rPr>
          <w:rFonts w:ascii="Times New Roman" w:hAnsi="Times New Roman" w:cs="Times New Roman"/>
          <w:color w:val="FF0000"/>
          <w:sz w:val="28"/>
          <w:szCs w:val="28"/>
        </w:rPr>
        <w:t xml:space="preserve">    </w:t>
      </w:r>
      <w:r w:rsidRPr="0020303C">
        <w:rPr>
          <w:rFonts w:ascii="Times New Roman" w:hAnsi="Times New Roman" w:cs="Times New Roman"/>
          <w:sz w:val="28"/>
          <w:szCs w:val="28"/>
        </w:rPr>
        <w:t>В рамках государственной программы Новосибирской области «Развитие автомобильных дорог регионального, межмуниципального и местного значения в НСО в 2015- 2020годах» проведен ремонт автомобильных дорог:</w:t>
      </w:r>
    </w:p>
    <w:p w14:paraId="7A98523E" w14:textId="77777777" w:rsidR="006717CE" w:rsidRPr="00A94D18" w:rsidRDefault="006717CE" w:rsidP="006717CE">
      <w:pPr>
        <w:pStyle w:val="a3"/>
        <w:jc w:val="both"/>
        <w:rPr>
          <w:rFonts w:ascii="Times New Roman" w:hAnsi="Times New Roman" w:cs="Times New Roman"/>
          <w:sz w:val="28"/>
          <w:szCs w:val="28"/>
        </w:rPr>
      </w:pPr>
      <w:r w:rsidRPr="00A94D18">
        <w:rPr>
          <w:rFonts w:ascii="Times New Roman" w:hAnsi="Times New Roman" w:cs="Times New Roman"/>
          <w:sz w:val="28"/>
          <w:szCs w:val="28"/>
        </w:rPr>
        <w:t xml:space="preserve"> по ул. Ворошилова в р.п. Колывань , 1,787км. на сумму 7858870рублей, в т.ч. ОБ – 7465927руб., МБ – 392943руб.:</w:t>
      </w:r>
    </w:p>
    <w:p w14:paraId="40981E04" w14:textId="21F89367" w:rsidR="006717CE" w:rsidRDefault="006717CE" w:rsidP="006717CE">
      <w:pPr>
        <w:pStyle w:val="a3"/>
        <w:jc w:val="both"/>
        <w:rPr>
          <w:rFonts w:ascii="Times New Roman" w:hAnsi="Times New Roman" w:cs="Times New Roman"/>
          <w:sz w:val="28"/>
          <w:szCs w:val="28"/>
        </w:rPr>
      </w:pPr>
      <w:r>
        <w:rPr>
          <w:rFonts w:ascii="Times New Roman" w:hAnsi="Times New Roman" w:cs="Times New Roman"/>
          <w:sz w:val="28"/>
          <w:szCs w:val="28"/>
        </w:rPr>
        <w:t xml:space="preserve">Администрация планирует  в дальнейшем продолжить ремонт  имеющихся и  строительство новых </w:t>
      </w:r>
      <w:r w:rsidRPr="00592E4A">
        <w:rPr>
          <w:rFonts w:ascii="Times New Roman" w:hAnsi="Times New Roman" w:cs="Times New Roman"/>
          <w:sz w:val="28"/>
          <w:szCs w:val="28"/>
          <w:shd w:val="clear" w:color="auto" w:fill="FFFFFF" w:themeFill="background1"/>
        </w:rPr>
        <w:t>объектов дорожного обустройства придорожной полосы. Это</w:t>
      </w:r>
      <w:r>
        <w:rPr>
          <w:rFonts w:ascii="Times New Roman" w:hAnsi="Times New Roman" w:cs="Times New Roman"/>
          <w:sz w:val="28"/>
          <w:szCs w:val="28"/>
          <w:shd w:val="clear" w:color="auto" w:fill="FFFFFF" w:themeFill="background1"/>
        </w:rPr>
        <w:t>:</w:t>
      </w:r>
      <w:r w:rsidRPr="00592E4A">
        <w:rPr>
          <w:rFonts w:ascii="Times New Roman" w:hAnsi="Times New Roman" w:cs="Times New Roman"/>
          <w:sz w:val="28"/>
          <w:szCs w:val="28"/>
          <w:shd w:val="clear" w:color="auto" w:fill="FFFFFF" w:themeFill="background1"/>
        </w:rPr>
        <w:t xml:space="preserve">  пешеходные переходы,  дорожные знаки, дорожная разметка,  новые </w:t>
      </w:r>
      <w:r>
        <w:rPr>
          <w:rFonts w:ascii="Times New Roman" w:hAnsi="Times New Roman" w:cs="Times New Roman"/>
          <w:sz w:val="28"/>
          <w:szCs w:val="28"/>
          <w:shd w:val="clear" w:color="auto" w:fill="FFFFFF" w:themeFill="background1"/>
        </w:rPr>
        <w:t>остановки</w:t>
      </w:r>
      <w:r w:rsidRPr="00592E4A">
        <w:rPr>
          <w:rFonts w:ascii="Times New Roman" w:hAnsi="Times New Roman" w:cs="Times New Roman"/>
          <w:sz w:val="28"/>
          <w:szCs w:val="28"/>
          <w:shd w:val="clear" w:color="auto" w:fill="FFFFFF" w:themeFill="background1"/>
        </w:rPr>
        <w:t xml:space="preserve">, </w:t>
      </w:r>
      <w:r>
        <w:rPr>
          <w:rFonts w:ascii="Times New Roman" w:hAnsi="Times New Roman" w:cs="Times New Roman"/>
          <w:sz w:val="28"/>
          <w:szCs w:val="28"/>
          <w:shd w:val="clear" w:color="auto" w:fill="FFFFFF" w:themeFill="background1"/>
        </w:rPr>
        <w:t>тротуары</w:t>
      </w:r>
      <w:r w:rsidRPr="00592E4A">
        <w:rPr>
          <w:rFonts w:ascii="Times New Roman" w:hAnsi="Times New Roman" w:cs="Times New Roman"/>
          <w:sz w:val="28"/>
          <w:szCs w:val="28"/>
          <w:shd w:val="clear" w:color="auto" w:fill="FFFFFF" w:themeFill="background1"/>
        </w:rPr>
        <w:t>.</w:t>
      </w:r>
      <w:r>
        <w:rPr>
          <w:rFonts w:ascii="Times New Roman" w:hAnsi="Times New Roman" w:cs="Times New Roman"/>
          <w:sz w:val="28"/>
          <w:szCs w:val="28"/>
          <w:shd w:val="clear" w:color="auto" w:fill="FFFFFF" w:themeFill="background1"/>
        </w:rPr>
        <w:t xml:space="preserve"> Планируется открытие нового маршрута общественного пассажирского транспорта, соединяющего западную часть поселка  с центром.</w:t>
      </w:r>
    </w:p>
    <w:p w14:paraId="54C66383" w14:textId="46F42E02" w:rsidR="006717CE" w:rsidRPr="006717CE" w:rsidRDefault="006717CE" w:rsidP="000A5F8A">
      <w:pPr>
        <w:pStyle w:val="a3"/>
        <w:jc w:val="both"/>
        <w:rPr>
          <w:rFonts w:ascii="Times New Roman" w:hAnsi="Times New Roman" w:cs="Times New Roman"/>
          <w:b/>
          <w:bCs/>
          <w:sz w:val="28"/>
          <w:szCs w:val="28"/>
        </w:rPr>
      </w:pPr>
      <w:r w:rsidRPr="006717CE">
        <w:rPr>
          <w:rFonts w:ascii="Times New Roman" w:hAnsi="Times New Roman" w:cs="Times New Roman"/>
          <w:b/>
          <w:bCs/>
          <w:sz w:val="28"/>
          <w:szCs w:val="28"/>
        </w:rPr>
        <w:t>Электроснабжение</w:t>
      </w:r>
    </w:p>
    <w:p w14:paraId="2095E3B0" w14:textId="583BA371" w:rsidR="006717CE" w:rsidRDefault="006717CE" w:rsidP="000A5F8A">
      <w:pPr>
        <w:pStyle w:val="a3"/>
        <w:jc w:val="both"/>
        <w:rPr>
          <w:rFonts w:ascii="Times New Roman" w:hAnsi="Times New Roman" w:cs="Times New Roman"/>
          <w:sz w:val="28"/>
          <w:szCs w:val="28"/>
        </w:rPr>
      </w:pPr>
      <w:r>
        <w:rPr>
          <w:rFonts w:ascii="Times New Roman" w:hAnsi="Times New Roman" w:cs="Times New Roman"/>
          <w:sz w:val="28"/>
          <w:szCs w:val="28"/>
        </w:rPr>
        <w:t xml:space="preserve">   На устройство и ремонт уличного  освещения затрачено 1881500рублей. Это ремонт освещения по ул. Фрунзе, освещение по ул. Заводской спуск, по ул. Сергиенко, ул. Маяковского,ул. Кирова, ул. Коммунистическая, Калинина, ремонт автономного уличного освещения по ул. Шоссейная, Крылова, Рябиновая, установка автономного освещения детской-спортивной площадки на ул. Чехова.  </w:t>
      </w:r>
      <w:r w:rsidRPr="00FB30EB">
        <w:rPr>
          <w:rFonts w:ascii="Times New Roman" w:hAnsi="Times New Roman" w:cs="Times New Roman"/>
          <w:sz w:val="28"/>
          <w:szCs w:val="28"/>
        </w:rPr>
        <w:t xml:space="preserve">Оплата за потребленную электроэнергию по уличному освещению осуществлялась из средств местного бюджета и </w:t>
      </w:r>
      <w:r>
        <w:rPr>
          <w:rFonts w:ascii="Times New Roman" w:hAnsi="Times New Roman" w:cs="Times New Roman"/>
          <w:sz w:val="28"/>
          <w:szCs w:val="28"/>
        </w:rPr>
        <w:t xml:space="preserve">за 2020год </w:t>
      </w:r>
      <w:r w:rsidRPr="00FB30EB">
        <w:rPr>
          <w:rFonts w:ascii="Times New Roman" w:hAnsi="Times New Roman" w:cs="Times New Roman"/>
          <w:sz w:val="28"/>
          <w:szCs w:val="28"/>
        </w:rPr>
        <w:t xml:space="preserve">составила </w:t>
      </w:r>
      <w:r>
        <w:rPr>
          <w:rFonts w:ascii="Times New Roman" w:hAnsi="Times New Roman" w:cs="Times New Roman"/>
          <w:sz w:val="28"/>
          <w:szCs w:val="28"/>
        </w:rPr>
        <w:t>3879,9тыс.</w:t>
      </w:r>
      <w:r w:rsidRPr="00FB30EB">
        <w:rPr>
          <w:rFonts w:ascii="Times New Roman" w:hAnsi="Times New Roman" w:cs="Times New Roman"/>
          <w:sz w:val="28"/>
          <w:szCs w:val="28"/>
        </w:rPr>
        <w:t>рублей</w:t>
      </w:r>
      <w:r>
        <w:rPr>
          <w:rFonts w:ascii="Times New Roman" w:hAnsi="Times New Roman" w:cs="Times New Roman"/>
          <w:sz w:val="28"/>
          <w:szCs w:val="28"/>
        </w:rPr>
        <w:t>.</w:t>
      </w:r>
    </w:p>
    <w:p w14:paraId="02FA1BC4" w14:textId="3E32F7B9" w:rsidR="006717CE" w:rsidRPr="006717CE" w:rsidRDefault="006717CE" w:rsidP="000A5F8A">
      <w:pPr>
        <w:pStyle w:val="a3"/>
        <w:jc w:val="both"/>
        <w:rPr>
          <w:rFonts w:ascii="Times New Roman" w:hAnsi="Times New Roman" w:cs="Times New Roman"/>
          <w:b/>
          <w:bCs/>
          <w:sz w:val="28"/>
          <w:szCs w:val="28"/>
        </w:rPr>
      </w:pPr>
      <w:r w:rsidRPr="006717CE">
        <w:rPr>
          <w:rFonts w:ascii="Times New Roman" w:hAnsi="Times New Roman" w:cs="Times New Roman"/>
          <w:b/>
          <w:bCs/>
          <w:sz w:val="28"/>
          <w:szCs w:val="28"/>
        </w:rPr>
        <w:t>Газоснабжение</w:t>
      </w:r>
    </w:p>
    <w:p w14:paraId="7068FBC2" w14:textId="77777777" w:rsidR="007D4466" w:rsidRPr="00353348" w:rsidRDefault="007D4466" w:rsidP="007D4466">
      <w:pPr>
        <w:pStyle w:val="a3"/>
        <w:jc w:val="both"/>
        <w:rPr>
          <w:rFonts w:ascii="Times New Roman" w:hAnsi="Times New Roman" w:cs="Times New Roman"/>
          <w:sz w:val="28"/>
          <w:szCs w:val="28"/>
        </w:rPr>
      </w:pPr>
      <w:r w:rsidRPr="0016454D">
        <w:rPr>
          <w:rFonts w:ascii="Times New Roman" w:hAnsi="Times New Roman"/>
          <w:bCs/>
          <w:sz w:val="28"/>
          <w:szCs w:val="28"/>
        </w:rPr>
        <w:lastRenderedPageBreak/>
        <w:t>Для обеспечения системой газоснабжения жителей поселения  о</w:t>
      </w:r>
      <w:r w:rsidRPr="0016454D">
        <w:rPr>
          <w:rFonts w:ascii="Times New Roman" w:hAnsi="Times New Roman" w:cs="Times New Roman"/>
          <w:sz w:val="28"/>
          <w:szCs w:val="28"/>
        </w:rPr>
        <w:t>существлено строительство газопровода по ул. Соловьева, О.Жилин</w:t>
      </w:r>
      <w:r w:rsidRPr="00353348">
        <w:rPr>
          <w:rFonts w:ascii="Times New Roman" w:hAnsi="Times New Roman" w:cs="Times New Roman"/>
          <w:sz w:val="28"/>
          <w:szCs w:val="28"/>
        </w:rPr>
        <w:t xml:space="preserve">ой, М.Горького, Калинина, Пролетарская, Сергиенко, Кузнецова, Блюхера, Западная, </w:t>
      </w:r>
      <w:r>
        <w:rPr>
          <w:rFonts w:ascii="Times New Roman" w:hAnsi="Times New Roman" w:cs="Times New Roman"/>
          <w:sz w:val="28"/>
          <w:szCs w:val="28"/>
        </w:rPr>
        <w:t xml:space="preserve">общей протяженностью </w:t>
      </w:r>
      <w:r w:rsidRPr="00353348">
        <w:rPr>
          <w:rFonts w:ascii="Times New Roman" w:hAnsi="Times New Roman" w:cs="Times New Roman"/>
          <w:sz w:val="28"/>
          <w:szCs w:val="28"/>
        </w:rPr>
        <w:t>на сумму 13505091рубль (ОБ -13 119 837р., МБ -385 254р.)</w:t>
      </w:r>
    </w:p>
    <w:p w14:paraId="44564774" w14:textId="47EAAF12" w:rsidR="006717CE" w:rsidRPr="007D4466" w:rsidRDefault="007D4466" w:rsidP="000A5F8A">
      <w:pPr>
        <w:pStyle w:val="a3"/>
        <w:jc w:val="both"/>
        <w:rPr>
          <w:rFonts w:ascii="Times New Roman" w:hAnsi="Times New Roman" w:cs="Times New Roman"/>
          <w:b/>
          <w:bCs/>
          <w:sz w:val="28"/>
          <w:szCs w:val="28"/>
        </w:rPr>
      </w:pPr>
      <w:r w:rsidRPr="007D4466">
        <w:rPr>
          <w:rFonts w:ascii="Times New Roman" w:hAnsi="Times New Roman" w:cs="Times New Roman"/>
          <w:b/>
          <w:bCs/>
          <w:sz w:val="28"/>
          <w:szCs w:val="28"/>
        </w:rPr>
        <w:t>Водоснабжение</w:t>
      </w:r>
    </w:p>
    <w:p w14:paraId="03298408" w14:textId="77777777" w:rsidR="007D4466" w:rsidRDefault="007D4466" w:rsidP="007D4466">
      <w:pPr>
        <w:pStyle w:val="a3"/>
        <w:jc w:val="both"/>
        <w:rPr>
          <w:rFonts w:ascii="Times New Roman" w:hAnsi="Times New Roman" w:cs="Times New Roman"/>
          <w:sz w:val="28"/>
          <w:szCs w:val="28"/>
        </w:rPr>
      </w:pPr>
      <w:r w:rsidRPr="00D576C5">
        <w:rPr>
          <w:rFonts w:ascii="Times New Roman" w:hAnsi="Times New Roman" w:cs="Times New Roman"/>
          <w:sz w:val="28"/>
          <w:szCs w:val="28"/>
        </w:rPr>
        <w:t>В рамках подпрограммы «Чистая вода на 2015-2020гг» проведен капитальный ремонт водопроводных сетей по ул. Мира, Заводской спуск, Заводская, Блюхера, Соловьева, общей протяженностью 5,03км,  на  сумму 8</w:t>
      </w:r>
      <w:r>
        <w:rPr>
          <w:rFonts w:ascii="Times New Roman" w:hAnsi="Times New Roman" w:cs="Times New Roman"/>
          <w:sz w:val="28"/>
          <w:szCs w:val="28"/>
        </w:rPr>
        <w:t xml:space="preserve"> </w:t>
      </w:r>
      <w:r w:rsidRPr="00D576C5">
        <w:rPr>
          <w:rFonts w:ascii="Times New Roman" w:hAnsi="Times New Roman" w:cs="Times New Roman"/>
          <w:sz w:val="28"/>
          <w:szCs w:val="28"/>
        </w:rPr>
        <w:t>551</w:t>
      </w:r>
      <w:r>
        <w:rPr>
          <w:rFonts w:ascii="Times New Roman" w:hAnsi="Times New Roman" w:cs="Times New Roman"/>
          <w:sz w:val="28"/>
          <w:szCs w:val="28"/>
        </w:rPr>
        <w:t xml:space="preserve"> </w:t>
      </w:r>
      <w:r w:rsidRPr="00D576C5">
        <w:rPr>
          <w:rFonts w:ascii="Times New Roman" w:hAnsi="Times New Roman" w:cs="Times New Roman"/>
          <w:sz w:val="28"/>
          <w:szCs w:val="28"/>
        </w:rPr>
        <w:t>564рубля</w:t>
      </w:r>
      <w:r>
        <w:rPr>
          <w:rFonts w:ascii="Times New Roman" w:hAnsi="Times New Roman" w:cs="Times New Roman"/>
          <w:sz w:val="28"/>
          <w:szCs w:val="28"/>
        </w:rPr>
        <w:t xml:space="preserve">  </w:t>
      </w:r>
    </w:p>
    <w:p w14:paraId="6ABAD13D" w14:textId="77777777" w:rsidR="007D4466" w:rsidRPr="00D576C5" w:rsidRDefault="007D4466" w:rsidP="007D4466">
      <w:pPr>
        <w:pStyle w:val="a3"/>
        <w:jc w:val="both"/>
        <w:rPr>
          <w:rFonts w:ascii="Times New Roman" w:hAnsi="Times New Roman" w:cs="Times New Roman"/>
          <w:sz w:val="28"/>
          <w:szCs w:val="28"/>
        </w:rPr>
      </w:pPr>
      <w:r w:rsidRPr="00D576C5">
        <w:rPr>
          <w:rFonts w:ascii="Times New Roman" w:hAnsi="Times New Roman" w:cs="Times New Roman"/>
          <w:sz w:val="28"/>
          <w:szCs w:val="28"/>
        </w:rPr>
        <w:t>(ОБ- 812</w:t>
      </w:r>
      <w:r>
        <w:rPr>
          <w:rFonts w:ascii="Times New Roman" w:hAnsi="Times New Roman" w:cs="Times New Roman"/>
          <w:sz w:val="28"/>
          <w:szCs w:val="28"/>
        </w:rPr>
        <w:t xml:space="preserve"> </w:t>
      </w:r>
      <w:r w:rsidRPr="00D576C5">
        <w:rPr>
          <w:rFonts w:ascii="Times New Roman" w:hAnsi="Times New Roman" w:cs="Times New Roman"/>
          <w:sz w:val="28"/>
          <w:szCs w:val="28"/>
        </w:rPr>
        <w:t>3986р., МБ – 427</w:t>
      </w:r>
      <w:r>
        <w:rPr>
          <w:rFonts w:ascii="Times New Roman" w:hAnsi="Times New Roman" w:cs="Times New Roman"/>
          <w:sz w:val="28"/>
          <w:szCs w:val="28"/>
        </w:rPr>
        <w:t xml:space="preserve"> </w:t>
      </w:r>
      <w:r w:rsidRPr="00D576C5">
        <w:rPr>
          <w:rFonts w:ascii="Times New Roman" w:hAnsi="Times New Roman" w:cs="Times New Roman"/>
          <w:sz w:val="28"/>
          <w:szCs w:val="28"/>
        </w:rPr>
        <w:t>578руб.).</w:t>
      </w:r>
    </w:p>
    <w:p w14:paraId="1BFA030E" w14:textId="77777777" w:rsidR="007D4466" w:rsidRDefault="007D4466" w:rsidP="007D4466">
      <w:pPr>
        <w:pStyle w:val="a3"/>
        <w:ind w:left="360"/>
        <w:jc w:val="both"/>
        <w:rPr>
          <w:rFonts w:ascii="Times New Roman" w:hAnsi="Times New Roman" w:cs="Times New Roman"/>
          <w:sz w:val="28"/>
          <w:szCs w:val="28"/>
        </w:rPr>
      </w:pPr>
      <w:r w:rsidRPr="00353348">
        <w:rPr>
          <w:rFonts w:ascii="Times New Roman" w:hAnsi="Times New Roman" w:cs="Times New Roman"/>
          <w:sz w:val="28"/>
          <w:szCs w:val="28"/>
        </w:rPr>
        <w:t xml:space="preserve">Разработана проектно-сметная документация на капитальный ремонт </w:t>
      </w:r>
    </w:p>
    <w:p w14:paraId="6153FE29" w14:textId="77777777" w:rsidR="007D4466" w:rsidRPr="00353348" w:rsidRDefault="007D4466" w:rsidP="007D4466">
      <w:pPr>
        <w:pStyle w:val="a3"/>
        <w:jc w:val="both"/>
        <w:rPr>
          <w:rFonts w:ascii="Times New Roman" w:hAnsi="Times New Roman" w:cs="Times New Roman"/>
          <w:sz w:val="28"/>
          <w:szCs w:val="28"/>
        </w:rPr>
      </w:pPr>
      <w:r w:rsidRPr="00353348">
        <w:rPr>
          <w:rFonts w:ascii="Times New Roman" w:hAnsi="Times New Roman" w:cs="Times New Roman"/>
          <w:sz w:val="28"/>
          <w:szCs w:val="28"/>
        </w:rPr>
        <w:t>оставшейся, не отремонтированной части водопроводных сетей.</w:t>
      </w:r>
    </w:p>
    <w:p w14:paraId="114B13FE" w14:textId="3093FBE8" w:rsidR="007D4466" w:rsidRDefault="007D4466" w:rsidP="000A5F8A">
      <w:pPr>
        <w:pStyle w:val="a3"/>
        <w:jc w:val="both"/>
        <w:rPr>
          <w:rFonts w:ascii="Times New Roman" w:hAnsi="Times New Roman" w:cs="Times New Roman"/>
          <w:b/>
          <w:bCs/>
          <w:sz w:val="28"/>
          <w:szCs w:val="28"/>
        </w:rPr>
      </w:pPr>
      <w:r>
        <w:rPr>
          <w:rFonts w:ascii="Times New Roman" w:hAnsi="Times New Roman" w:cs="Times New Roman"/>
          <w:b/>
          <w:bCs/>
          <w:sz w:val="28"/>
          <w:szCs w:val="28"/>
        </w:rPr>
        <w:t>Благоустройство</w:t>
      </w:r>
    </w:p>
    <w:p w14:paraId="3833C494" w14:textId="49C4DA8D" w:rsidR="007D4466" w:rsidRDefault="007D4466" w:rsidP="000A5F8A">
      <w:pPr>
        <w:pStyle w:val="a3"/>
        <w:jc w:val="both"/>
        <w:rPr>
          <w:rFonts w:ascii="Times New Roman" w:hAnsi="Times New Roman" w:cs="Times New Roman"/>
          <w:b/>
          <w:bCs/>
          <w:sz w:val="28"/>
          <w:szCs w:val="28"/>
        </w:rPr>
      </w:pPr>
      <w:r>
        <w:rPr>
          <w:rFonts w:ascii="Times New Roman" w:eastAsia="Times New Roman" w:hAnsi="Times New Roman" w:cs="Times New Roman"/>
          <w:spacing w:val="-2"/>
          <w:sz w:val="28"/>
          <w:szCs w:val="20"/>
        </w:rPr>
        <w:t xml:space="preserve">     </w:t>
      </w:r>
      <w:r w:rsidR="009324D1">
        <w:rPr>
          <w:rFonts w:ascii="Times New Roman" w:hAnsi="Times New Roman" w:cs="Times New Roman"/>
          <w:color w:val="282828"/>
          <w:sz w:val="28"/>
          <w:szCs w:val="28"/>
          <w:shd w:val="clear" w:color="auto" w:fill="FFFFFF"/>
        </w:rPr>
        <w:t xml:space="preserve">В рамках </w:t>
      </w:r>
      <w:r w:rsidR="009324D1" w:rsidRPr="005D5D27">
        <w:rPr>
          <w:rFonts w:ascii="Times New Roman" w:hAnsi="Times New Roman" w:cs="Times New Roman"/>
          <w:sz w:val="28"/>
          <w:szCs w:val="28"/>
          <w:shd w:val="clear" w:color="auto" w:fill="FFFFFF"/>
        </w:rPr>
        <w:t>программы</w:t>
      </w:r>
      <w:r w:rsidR="009324D1">
        <w:rPr>
          <w:rFonts w:ascii="Times New Roman" w:hAnsi="Times New Roman" w:cs="Times New Roman"/>
          <w:color w:val="282828"/>
          <w:sz w:val="28"/>
          <w:szCs w:val="28"/>
          <w:shd w:val="clear" w:color="auto" w:fill="FFFFFF"/>
        </w:rPr>
        <w:t xml:space="preserve">  </w:t>
      </w:r>
      <w:r w:rsidR="009324D1" w:rsidRPr="00341C37">
        <w:rPr>
          <w:rFonts w:ascii="Times New Roman" w:eastAsia="Times New Roman" w:hAnsi="Times New Roman" w:cs="Times New Roman"/>
          <w:spacing w:val="-2"/>
          <w:sz w:val="28"/>
          <w:szCs w:val="20"/>
        </w:rPr>
        <w:t>«Формирование комфортной  городской среды на территории рабочего поселка Колывань Колыванского района Новосибирской области  на 2018-202</w:t>
      </w:r>
      <w:r w:rsidR="009324D1">
        <w:rPr>
          <w:rFonts w:ascii="Times New Roman" w:eastAsia="Times New Roman" w:hAnsi="Times New Roman" w:cs="Times New Roman"/>
          <w:spacing w:val="-2"/>
          <w:sz w:val="28"/>
          <w:szCs w:val="20"/>
        </w:rPr>
        <w:t>4</w:t>
      </w:r>
      <w:r w:rsidR="009324D1" w:rsidRPr="00341C37">
        <w:rPr>
          <w:rFonts w:ascii="Times New Roman" w:eastAsia="Times New Roman" w:hAnsi="Times New Roman" w:cs="Times New Roman"/>
          <w:spacing w:val="-2"/>
          <w:sz w:val="28"/>
          <w:szCs w:val="20"/>
        </w:rPr>
        <w:t xml:space="preserve"> годы»</w:t>
      </w:r>
      <w:r w:rsidR="009324D1">
        <w:rPr>
          <w:rFonts w:ascii="Times New Roman" w:eastAsia="Times New Roman" w:hAnsi="Times New Roman" w:cs="Times New Roman"/>
          <w:spacing w:val="-2"/>
          <w:sz w:val="28"/>
          <w:szCs w:val="20"/>
        </w:rPr>
        <w:t xml:space="preserve">  в</w:t>
      </w:r>
      <w:r>
        <w:rPr>
          <w:rFonts w:ascii="Times New Roman" w:eastAsia="Times New Roman" w:hAnsi="Times New Roman" w:cs="Times New Roman"/>
          <w:spacing w:val="-2"/>
          <w:sz w:val="28"/>
          <w:szCs w:val="20"/>
        </w:rPr>
        <w:t xml:space="preserve"> 2020году реализованы мероприятия по благоустройству дворовых территорий многоквартирных жилых домов</w:t>
      </w:r>
      <w:r w:rsidRPr="00980EA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по ул. Чехова 4А, 4Б и Мира 3. Выполнены работы по асфальтированию проездов, устройству тротуаров, автомобильной стоянки, детской площадки, было установлено детское игровое оборудование, проведено озеленение территории благоустройства. Всего выполнены работы на 3405287рублей. В рамках этой же программы выполнен 1 этап благоустройства территории перед ДК «Юность» и по ул. Ленина. Выполнены следующие работы: устройство асфальтобетонного покрытия дорожного полотна пожарных проездов, автостоянки, тротуаров, укладка брусчатки на входной части к ДК «Юность» и устройство тротуаров из брусчатки, подготовлено основание для детской площадки. Всего принято работ на 5127340рублей. Второй этап благоустройства запланирован на 2021год. </w:t>
      </w:r>
      <w:r w:rsidRPr="00353348">
        <w:rPr>
          <w:rFonts w:ascii="Times New Roman" w:hAnsi="Times New Roman" w:cs="Times New Roman"/>
          <w:sz w:val="28"/>
          <w:szCs w:val="28"/>
        </w:rPr>
        <w:t xml:space="preserve">  </w:t>
      </w:r>
    </w:p>
    <w:p w14:paraId="7B5C3841" w14:textId="77777777" w:rsidR="007D4466" w:rsidRDefault="007D4466" w:rsidP="007D4466">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 целях создания условий для развития спортивных способностей  детей школьного и дошкольного возраста был реализован социально значимый проект в сфере развития общественной инфраструктуры, организатором которого является Министерство региональной политики Новосибирской области, в рамках которого в д. Подгорная обустроены спортивная и детская площадки, на сумму 606рублей. </w:t>
      </w:r>
    </w:p>
    <w:p w14:paraId="1BE6FF7D" w14:textId="0AF18E8A" w:rsidR="007D4466" w:rsidRDefault="007D4466" w:rsidP="007D4466">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 рамках проекта Министерства финансов и налоговой политики Новосибирской области «Развитие территорий муниципальных образований Новосибирской области» были обустроены детские игровые  и спортивные площадки микрорайона «Черемушки», на ул. Блюхера, Г.Гололобовой, в р.п. Колывань, на ул. Суворова в д. Б.Оёш, на ул. Школьная в д. Подгорная, ул. Титова в д. Чаус., всего на сумму 1482025рублей, из которого средства областного бюджета составили 1124877рублей, средства местного бюджета – 224975рублей.</w:t>
      </w:r>
    </w:p>
    <w:p w14:paraId="48E91C1C" w14:textId="5A43D6A3" w:rsidR="007D4466" w:rsidRDefault="007D4466" w:rsidP="007D4466">
      <w:pPr>
        <w:pStyle w:val="a3"/>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0303C">
        <w:rPr>
          <w:rFonts w:ascii="Times New Roman" w:hAnsi="Times New Roman" w:cs="Times New Roman"/>
          <w:sz w:val="28"/>
          <w:szCs w:val="28"/>
        </w:rPr>
        <w:t xml:space="preserve">Установлен памятник  </w:t>
      </w:r>
      <w:r>
        <w:rPr>
          <w:rFonts w:ascii="Times New Roman" w:hAnsi="Times New Roman" w:cs="Times New Roman"/>
          <w:sz w:val="28"/>
          <w:szCs w:val="28"/>
        </w:rPr>
        <w:t>пограничникам -90 350руб., были изготовлены и установлены мемориальные плиты к памятнику  участников  ВОВ в д. Чаус.</w:t>
      </w:r>
    </w:p>
    <w:p w14:paraId="1E47FD0E" w14:textId="36436512" w:rsidR="00A813CA" w:rsidRDefault="00A813CA" w:rsidP="00A813CA">
      <w:pPr>
        <w:pStyle w:val="a3"/>
        <w:ind w:left="-142"/>
        <w:jc w:val="both"/>
        <w:rPr>
          <w:rFonts w:ascii="Times New Roman" w:hAnsi="Times New Roman" w:cs="Times New Roman"/>
          <w:color w:val="FF0000"/>
          <w:sz w:val="28"/>
          <w:szCs w:val="28"/>
          <w:shd w:val="clear" w:color="auto" w:fill="FFFFFF"/>
        </w:rPr>
      </w:pPr>
      <w:r>
        <w:rPr>
          <w:rFonts w:ascii="Times New Roman" w:hAnsi="Times New Roman" w:cs="Times New Roman"/>
          <w:sz w:val="28"/>
          <w:szCs w:val="28"/>
          <w:shd w:val="clear" w:color="auto" w:fill="FFFFFF"/>
        </w:rPr>
        <w:t xml:space="preserve">     В плане благоустройства территории осуществлено строительство двух площадок для размещения контейнеров по сбору ТКО(у дома по ул. Г.Гололобовой, 5 и ул. К.Маркса, 64б.) Ежегодно в р.п. Колывань проводятся </w:t>
      </w:r>
      <w:r w:rsidRPr="00205507">
        <w:rPr>
          <w:rFonts w:ascii="Times New Roman" w:hAnsi="Times New Roman" w:cs="Times New Roman"/>
          <w:sz w:val="28"/>
          <w:szCs w:val="28"/>
          <w:shd w:val="clear" w:color="auto" w:fill="FFFFFF"/>
        </w:rPr>
        <w:t xml:space="preserve"> </w:t>
      </w:r>
      <w:r w:rsidRPr="00E75181">
        <w:rPr>
          <w:rFonts w:ascii="Times New Roman" w:hAnsi="Times New Roman" w:cs="Times New Roman"/>
          <w:sz w:val="28"/>
          <w:szCs w:val="28"/>
          <w:shd w:val="clear" w:color="auto" w:fill="FFFFFF"/>
        </w:rPr>
        <w:lastRenderedPageBreak/>
        <w:t>субботники по весенней очистке территории,</w:t>
      </w:r>
      <w:r>
        <w:rPr>
          <w:rFonts w:ascii="Times New Roman" w:hAnsi="Times New Roman" w:cs="Times New Roman"/>
          <w:sz w:val="28"/>
          <w:szCs w:val="28"/>
          <w:shd w:val="clear" w:color="auto" w:fill="FFFFFF"/>
        </w:rPr>
        <w:t xml:space="preserve"> прошедший год тоже не стал исключением, и также в</w:t>
      </w:r>
      <w:r w:rsidRPr="00C54A94">
        <w:rPr>
          <w:rFonts w:ascii="Times New Roman" w:hAnsi="Times New Roman" w:cs="Times New Roman"/>
          <w:sz w:val="28"/>
          <w:szCs w:val="28"/>
          <w:shd w:val="clear" w:color="auto" w:fill="FFFFFF"/>
        </w:rPr>
        <w:t>есной у памятника воинам, погибшим в годы ВОВ и в аллее на Московской членами Совета ветеранов были высажены цветы.</w:t>
      </w:r>
      <w:r>
        <w:rPr>
          <w:rFonts w:ascii="Times New Roman" w:hAnsi="Times New Roman" w:cs="Times New Roman"/>
          <w:color w:val="FF0000"/>
          <w:sz w:val="28"/>
          <w:szCs w:val="28"/>
          <w:shd w:val="clear" w:color="auto" w:fill="FFFFFF"/>
        </w:rPr>
        <w:t xml:space="preserve"> </w:t>
      </w:r>
    </w:p>
    <w:p w14:paraId="778E044D" w14:textId="77777777" w:rsidR="00A813CA" w:rsidRDefault="00A813CA" w:rsidP="007D4466">
      <w:pPr>
        <w:pStyle w:val="a3"/>
        <w:jc w:val="both"/>
        <w:rPr>
          <w:rFonts w:ascii="Times New Roman" w:hAnsi="Times New Roman" w:cs="Times New Roman"/>
          <w:sz w:val="28"/>
          <w:szCs w:val="28"/>
        </w:rPr>
      </w:pPr>
    </w:p>
    <w:p w14:paraId="13A39024" w14:textId="77777777" w:rsidR="007D4466" w:rsidRPr="00665222" w:rsidRDefault="007D4466" w:rsidP="007D4466">
      <w:pPr>
        <w:pStyle w:val="a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65222">
        <w:rPr>
          <w:rFonts w:ascii="Times New Roman" w:eastAsia="Times New Roman" w:hAnsi="Times New Roman" w:cs="Times New Roman"/>
          <w:b/>
          <w:color w:val="000000"/>
          <w:sz w:val="28"/>
          <w:szCs w:val="28"/>
          <w:lang w:eastAsia="ru-RU"/>
        </w:rPr>
        <w:t>Культура</w:t>
      </w:r>
    </w:p>
    <w:p w14:paraId="04DD6FE7" w14:textId="77777777" w:rsidR="007D4466" w:rsidRDefault="007D4466" w:rsidP="007D4466">
      <w:pPr>
        <w:jc w:val="both"/>
        <w:rPr>
          <w:color w:val="444444"/>
        </w:rPr>
      </w:pPr>
      <w:r>
        <w:rPr>
          <w:rFonts w:ascii="Times New Roman" w:eastAsia="Times New Roman" w:hAnsi="Times New Roman" w:cs="Times New Roman"/>
          <w:color w:val="000000"/>
          <w:sz w:val="28"/>
          <w:szCs w:val="28"/>
          <w:lang w:eastAsia="ru-RU"/>
        </w:rPr>
        <w:t xml:space="preserve"> </w:t>
      </w:r>
      <w:r w:rsidRPr="00FB30EB">
        <w:rPr>
          <w:rFonts w:ascii="Times New Roman" w:hAnsi="Times New Roman" w:cs="Times New Roman"/>
          <w:sz w:val="28"/>
          <w:szCs w:val="28"/>
        </w:rPr>
        <w:t xml:space="preserve">Вопрос местного значения поселения по созданию условий  для организации досуга и обеспечению населения услугами культуры  выполняет муниципальное казенное учреждение </w:t>
      </w:r>
      <w:r>
        <w:rPr>
          <w:rFonts w:ascii="Times New Roman" w:hAnsi="Times New Roman" w:cs="Times New Roman"/>
          <w:sz w:val="28"/>
          <w:szCs w:val="28"/>
        </w:rPr>
        <w:t xml:space="preserve">объединённый центр </w:t>
      </w:r>
      <w:r w:rsidRPr="00FB30EB">
        <w:rPr>
          <w:rFonts w:ascii="Times New Roman" w:hAnsi="Times New Roman" w:cs="Times New Roman"/>
          <w:sz w:val="28"/>
          <w:szCs w:val="28"/>
        </w:rPr>
        <w:t xml:space="preserve">культуры </w:t>
      </w:r>
      <w:r>
        <w:rPr>
          <w:rFonts w:ascii="Times New Roman" w:hAnsi="Times New Roman" w:cs="Times New Roman"/>
          <w:sz w:val="28"/>
          <w:szCs w:val="28"/>
        </w:rPr>
        <w:t>«Улыбка»</w:t>
      </w:r>
      <w:r w:rsidRPr="00FB30EB">
        <w:rPr>
          <w:rFonts w:ascii="Times New Roman" w:hAnsi="Times New Roman" w:cs="Times New Roman"/>
          <w:sz w:val="28"/>
          <w:szCs w:val="28"/>
        </w:rPr>
        <w:t xml:space="preserve">. </w:t>
      </w:r>
      <w:r>
        <w:rPr>
          <w:rFonts w:ascii="Times New Roman" w:hAnsi="Times New Roman" w:cs="Times New Roman"/>
          <w:sz w:val="28"/>
          <w:szCs w:val="28"/>
        </w:rPr>
        <w:t xml:space="preserve">В него входят </w:t>
      </w:r>
      <w:r w:rsidRPr="0016454D">
        <w:rPr>
          <w:rFonts w:ascii="Times New Roman" w:hAnsi="Times New Roman" w:cs="Times New Roman"/>
          <w:sz w:val="28"/>
          <w:szCs w:val="28"/>
          <w:shd w:val="clear" w:color="auto" w:fill="FFFFFF"/>
        </w:rPr>
        <w:t>два сельских дома культуры и дом ремесел Слобода.</w:t>
      </w:r>
      <w:r w:rsidRPr="00B718C6">
        <w:rPr>
          <w:rFonts w:ascii="Times New Roman" w:hAnsi="Times New Roman" w:cs="Times New Roman"/>
          <w:color w:val="FF0000"/>
          <w:sz w:val="28"/>
          <w:szCs w:val="28"/>
          <w:shd w:val="clear" w:color="auto" w:fill="FFFFFF"/>
        </w:rPr>
        <w:t xml:space="preserve"> </w:t>
      </w:r>
      <w:r w:rsidRPr="00FB30EB">
        <w:rPr>
          <w:rFonts w:ascii="Times New Roman" w:hAnsi="Times New Roman" w:cs="Times New Roman"/>
          <w:sz w:val="28"/>
          <w:szCs w:val="28"/>
        </w:rPr>
        <w:t xml:space="preserve">Финансирование  деятельности учреждения культуры производится за счет средств местного бюджета </w:t>
      </w:r>
      <w:r>
        <w:rPr>
          <w:rFonts w:ascii="Times New Roman" w:hAnsi="Times New Roman" w:cs="Times New Roman"/>
          <w:sz w:val="28"/>
          <w:szCs w:val="28"/>
        </w:rPr>
        <w:t>рабочего поселка Колывань.</w:t>
      </w:r>
    </w:p>
    <w:p w14:paraId="3E1A9496" w14:textId="221D38B7" w:rsidR="007D4466" w:rsidRPr="00E14398" w:rsidRDefault="007D4466" w:rsidP="007D4466">
      <w:pPr>
        <w:pStyle w:val="a3"/>
        <w:ind w:left="-142"/>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Не смотря на установленные ограничения, связанные с пандемией, учреждение культуры организовывало и проводило мероприятия с соблюдением мер по обеспечению санитарно-эпидемиологического благополучия населения  и поэтому, большинство из них были проведены в формате радиовещания. Коллективы  учреждения принимали активное участие в  смотрах, фестивалях, конкурсах, в основном- в режиме онлайн, по результатам  которых коллективы получали дипломы лауреатов 1,2,3степеней, дипломы дипломантов1,2,3степеней,  принимали участие в обучающих вебинарах. Работники учреждения принимали сами участие во всевозможных акциях, организовывая на участие и жителей  поселения.</w:t>
      </w:r>
    </w:p>
    <w:p w14:paraId="522737E7" w14:textId="31E83AC9" w:rsidR="007D4466" w:rsidRPr="007D4466" w:rsidRDefault="007D4466" w:rsidP="000A5F8A">
      <w:pPr>
        <w:pStyle w:val="a3"/>
        <w:jc w:val="both"/>
        <w:rPr>
          <w:rFonts w:ascii="Times New Roman" w:hAnsi="Times New Roman" w:cs="Times New Roman"/>
          <w:b/>
          <w:bCs/>
          <w:sz w:val="28"/>
          <w:szCs w:val="28"/>
        </w:rPr>
      </w:pPr>
    </w:p>
    <w:p w14:paraId="314CC323" w14:textId="77777777" w:rsidR="00E640F5" w:rsidRDefault="00E640F5" w:rsidP="000A5F8A">
      <w:pPr>
        <w:pStyle w:val="a3"/>
        <w:jc w:val="both"/>
        <w:rPr>
          <w:rFonts w:ascii="Times New Roman" w:hAnsi="Times New Roman" w:cs="Times New Roman"/>
          <w:sz w:val="28"/>
          <w:szCs w:val="28"/>
          <w:shd w:val="clear" w:color="auto" w:fill="FFFFFF"/>
        </w:rPr>
      </w:pPr>
      <w:r w:rsidRPr="00665222">
        <w:rPr>
          <w:rFonts w:ascii="Times New Roman" w:hAnsi="Times New Roman" w:cs="Times New Roman"/>
          <w:b/>
          <w:sz w:val="28"/>
          <w:szCs w:val="28"/>
          <w:shd w:val="clear" w:color="auto" w:fill="FFFFFF"/>
        </w:rPr>
        <w:t>По вопросу пожарной безопасности</w:t>
      </w:r>
      <w:r>
        <w:rPr>
          <w:rFonts w:ascii="Times New Roman" w:hAnsi="Times New Roman" w:cs="Times New Roman"/>
          <w:sz w:val="28"/>
          <w:szCs w:val="28"/>
          <w:shd w:val="clear" w:color="auto" w:fill="FFFFFF"/>
        </w:rPr>
        <w:t>:</w:t>
      </w:r>
    </w:p>
    <w:p w14:paraId="68E6EB95" w14:textId="77777777" w:rsidR="00B365D5" w:rsidRPr="008F4D1E" w:rsidRDefault="00B365D5" w:rsidP="000A5F8A">
      <w:pPr>
        <w:pStyle w:val="a3"/>
        <w:jc w:val="both"/>
        <w:rPr>
          <w:rFonts w:ascii="Times New Roman" w:hAnsi="Times New Roman" w:cs="Times New Roman"/>
          <w:sz w:val="28"/>
          <w:szCs w:val="28"/>
          <w:shd w:val="clear" w:color="auto" w:fill="FFFFFF"/>
        </w:rPr>
      </w:pPr>
      <w:r w:rsidRPr="008F4D1E">
        <w:rPr>
          <w:rFonts w:ascii="Times New Roman" w:hAnsi="Times New Roman" w:cs="Times New Roman"/>
          <w:sz w:val="28"/>
          <w:szCs w:val="28"/>
          <w:shd w:val="clear" w:color="auto" w:fill="FFFFFF"/>
        </w:rPr>
        <w:t>-  организована работа по выдаче памяток населению о соблюдении мер пожарной безопасности</w:t>
      </w:r>
      <w:r w:rsidR="00706E3B" w:rsidRPr="008F4D1E">
        <w:rPr>
          <w:rFonts w:ascii="Times New Roman" w:hAnsi="Times New Roman" w:cs="Times New Roman"/>
          <w:sz w:val="28"/>
          <w:szCs w:val="28"/>
          <w:shd w:val="clear" w:color="auto" w:fill="FFFFFF"/>
        </w:rPr>
        <w:t>(</w:t>
      </w:r>
      <w:r w:rsidRPr="008F4D1E">
        <w:rPr>
          <w:rFonts w:ascii="Times New Roman" w:hAnsi="Times New Roman" w:cs="Times New Roman"/>
          <w:sz w:val="28"/>
          <w:szCs w:val="28"/>
          <w:shd w:val="clear" w:color="auto" w:fill="FFFFFF"/>
        </w:rPr>
        <w:t xml:space="preserve">выдано </w:t>
      </w:r>
      <w:r w:rsidR="00E640F5" w:rsidRPr="001F1DCB">
        <w:rPr>
          <w:rFonts w:ascii="Times New Roman" w:hAnsi="Times New Roman" w:cs="Times New Roman"/>
          <w:sz w:val="28"/>
          <w:szCs w:val="28"/>
          <w:shd w:val="clear" w:color="auto" w:fill="FFFFFF"/>
        </w:rPr>
        <w:t>77</w:t>
      </w:r>
      <w:r w:rsidRPr="008F4D1E">
        <w:rPr>
          <w:rFonts w:ascii="Times New Roman" w:hAnsi="Times New Roman" w:cs="Times New Roman"/>
          <w:sz w:val="28"/>
          <w:szCs w:val="28"/>
          <w:shd w:val="clear" w:color="auto" w:fill="FFFFFF"/>
        </w:rPr>
        <w:t>памяток</w:t>
      </w:r>
      <w:r w:rsidR="00706E3B" w:rsidRPr="008F4D1E">
        <w:rPr>
          <w:rFonts w:ascii="Times New Roman" w:hAnsi="Times New Roman" w:cs="Times New Roman"/>
          <w:sz w:val="28"/>
          <w:szCs w:val="28"/>
          <w:shd w:val="clear" w:color="auto" w:fill="FFFFFF"/>
        </w:rPr>
        <w:t xml:space="preserve">), а также размещение </w:t>
      </w:r>
      <w:r w:rsidR="001D4786" w:rsidRPr="008F4D1E">
        <w:rPr>
          <w:rFonts w:ascii="Times New Roman" w:hAnsi="Times New Roman" w:cs="Times New Roman"/>
          <w:sz w:val="28"/>
          <w:szCs w:val="28"/>
          <w:shd w:val="clear" w:color="auto" w:fill="FFFFFF"/>
        </w:rPr>
        <w:t>их на официальном сайте администрации</w:t>
      </w:r>
      <w:r w:rsidR="0060198B" w:rsidRPr="008F4D1E">
        <w:rPr>
          <w:rFonts w:ascii="Times New Roman" w:hAnsi="Times New Roman" w:cs="Times New Roman"/>
          <w:sz w:val="28"/>
          <w:szCs w:val="28"/>
          <w:shd w:val="clear" w:color="auto" w:fill="FFFFFF"/>
        </w:rPr>
        <w:t xml:space="preserve">. </w:t>
      </w:r>
    </w:p>
    <w:p w14:paraId="7DE8931C" w14:textId="77777777" w:rsidR="00665222" w:rsidRPr="00665222" w:rsidRDefault="00E640F5" w:rsidP="000A5F8A">
      <w:pPr>
        <w:pStyle w:val="a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65222" w:rsidRPr="00665222">
        <w:rPr>
          <w:rFonts w:ascii="Times New Roman" w:eastAsia="Times New Roman" w:hAnsi="Times New Roman" w:cs="Times New Roman"/>
          <w:b/>
          <w:color w:val="000000"/>
          <w:sz w:val="28"/>
          <w:szCs w:val="28"/>
          <w:lang w:eastAsia="ru-RU"/>
        </w:rPr>
        <w:t>Воинский учет</w:t>
      </w:r>
    </w:p>
    <w:p w14:paraId="5E608D29" w14:textId="77777777" w:rsidR="00C341B2" w:rsidRPr="00C341B2" w:rsidRDefault="00C341B2" w:rsidP="000A5F8A">
      <w:pPr>
        <w:pStyle w:val="a3"/>
        <w:jc w:val="both"/>
        <w:rPr>
          <w:rFonts w:ascii="Times New Roman" w:eastAsia="Times New Roman" w:hAnsi="Times New Roman" w:cs="Times New Roman"/>
          <w:color w:val="000000"/>
          <w:sz w:val="28"/>
          <w:szCs w:val="28"/>
          <w:lang w:eastAsia="ru-RU"/>
        </w:rPr>
      </w:pPr>
      <w:r w:rsidRPr="00C341B2">
        <w:rPr>
          <w:rFonts w:ascii="Times New Roman" w:eastAsia="Times New Roman" w:hAnsi="Times New Roman" w:cs="Times New Roman"/>
          <w:color w:val="000000"/>
          <w:sz w:val="28"/>
          <w:szCs w:val="28"/>
          <w:lang w:eastAsia="ru-RU"/>
        </w:rPr>
        <w:t xml:space="preserve">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На воинском учете состоит </w:t>
      </w:r>
      <w:r w:rsidR="00476B0C" w:rsidRPr="00476B0C">
        <w:rPr>
          <w:rFonts w:ascii="Times New Roman" w:eastAsia="Times New Roman" w:hAnsi="Times New Roman" w:cs="Times New Roman"/>
          <w:sz w:val="28"/>
          <w:szCs w:val="28"/>
          <w:lang w:eastAsia="ru-RU"/>
        </w:rPr>
        <w:t>3046</w:t>
      </w:r>
      <w:r w:rsidR="00CE685A">
        <w:rPr>
          <w:rFonts w:ascii="Times New Roman" w:eastAsia="Times New Roman" w:hAnsi="Times New Roman" w:cs="Times New Roman"/>
          <w:color w:val="000000"/>
          <w:sz w:val="28"/>
          <w:szCs w:val="28"/>
          <w:lang w:eastAsia="ru-RU"/>
        </w:rPr>
        <w:t xml:space="preserve"> </w:t>
      </w:r>
      <w:r w:rsidRPr="00C341B2">
        <w:rPr>
          <w:rFonts w:ascii="Times New Roman" w:eastAsia="Times New Roman" w:hAnsi="Times New Roman" w:cs="Times New Roman"/>
          <w:color w:val="000000"/>
          <w:sz w:val="28"/>
          <w:szCs w:val="28"/>
          <w:lang w:eastAsia="ru-RU"/>
        </w:rPr>
        <w:t>человек, из них:</w:t>
      </w:r>
      <w:r w:rsidR="00CE685A">
        <w:rPr>
          <w:rFonts w:ascii="Times New Roman" w:eastAsia="Times New Roman" w:hAnsi="Times New Roman" w:cs="Times New Roman"/>
          <w:color w:val="000000"/>
          <w:sz w:val="28"/>
          <w:szCs w:val="28"/>
          <w:lang w:eastAsia="ru-RU"/>
        </w:rPr>
        <w:t xml:space="preserve"> </w:t>
      </w:r>
      <w:r w:rsidR="00476B0C" w:rsidRPr="00476B0C">
        <w:rPr>
          <w:rFonts w:ascii="Times New Roman" w:eastAsia="Times New Roman" w:hAnsi="Times New Roman" w:cs="Times New Roman"/>
          <w:sz w:val="28"/>
          <w:szCs w:val="28"/>
          <w:lang w:eastAsia="ru-RU"/>
        </w:rPr>
        <w:t>134</w:t>
      </w:r>
      <w:r w:rsidR="00CE685A">
        <w:rPr>
          <w:rFonts w:ascii="Times New Roman" w:eastAsia="Times New Roman" w:hAnsi="Times New Roman" w:cs="Times New Roman"/>
          <w:color w:val="000000"/>
          <w:sz w:val="28"/>
          <w:szCs w:val="28"/>
          <w:lang w:eastAsia="ru-RU"/>
        </w:rPr>
        <w:t xml:space="preserve"> офицеров.</w:t>
      </w:r>
    </w:p>
    <w:p w14:paraId="39143EA1" w14:textId="77777777" w:rsidR="00C341B2" w:rsidRPr="00572C8D" w:rsidRDefault="00572C8D" w:rsidP="000A5F8A">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72C8D">
        <w:rPr>
          <w:rFonts w:ascii="Times New Roman" w:hAnsi="Times New Roman" w:cs="Times New Roman"/>
          <w:color w:val="000000"/>
          <w:sz w:val="28"/>
          <w:szCs w:val="28"/>
          <w:shd w:val="clear" w:color="auto" w:fill="FFFFFF"/>
        </w:rPr>
        <w:t>Воинский учет граждан запаса и граждан, подлежащих призыву на военную службу, осуществлялся на основании плана, согласованного с военным комиссариатом </w:t>
      </w:r>
      <w:r>
        <w:rPr>
          <w:rFonts w:ascii="Times New Roman" w:hAnsi="Times New Roman" w:cs="Times New Roman"/>
          <w:color w:val="000000"/>
          <w:sz w:val="28"/>
          <w:szCs w:val="28"/>
          <w:shd w:val="clear" w:color="auto" w:fill="FFFFFF"/>
        </w:rPr>
        <w:t>Коченевско</w:t>
      </w:r>
      <w:r w:rsidR="003F439A">
        <w:rPr>
          <w:rFonts w:ascii="Times New Roman" w:hAnsi="Times New Roman" w:cs="Times New Roman"/>
          <w:color w:val="000000"/>
          <w:sz w:val="28"/>
          <w:szCs w:val="28"/>
          <w:shd w:val="clear" w:color="auto" w:fill="FFFFFF"/>
        </w:rPr>
        <w:t xml:space="preserve">го </w:t>
      </w:r>
      <w:r>
        <w:rPr>
          <w:rFonts w:ascii="Times New Roman" w:hAnsi="Times New Roman" w:cs="Times New Roman"/>
          <w:color w:val="000000"/>
          <w:sz w:val="28"/>
          <w:szCs w:val="28"/>
          <w:shd w:val="clear" w:color="auto" w:fill="FFFFFF"/>
        </w:rPr>
        <w:t xml:space="preserve"> и Колыванско</w:t>
      </w:r>
      <w:r w:rsidR="003F439A">
        <w:rPr>
          <w:rFonts w:ascii="Times New Roman" w:hAnsi="Times New Roman" w:cs="Times New Roman"/>
          <w:color w:val="000000"/>
          <w:sz w:val="28"/>
          <w:szCs w:val="28"/>
          <w:shd w:val="clear" w:color="auto" w:fill="FFFFFF"/>
        </w:rPr>
        <w:t xml:space="preserve">го </w:t>
      </w:r>
      <w:r>
        <w:rPr>
          <w:rFonts w:ascii="Times New Roman" w:hAnsi="Times New Roman" w:cs="Times New Roman"/>
          <w:color w:val="000000"/>
          <w:sz w:val="28"/>
          <w:szCs w:val="28"/>
          <w:shd w:val="clear" w:color="auto" w:fill="FFFFFF"/>
        </w:rPr>
        <w:t xml:space="preserve"> район</w:t>
      </w:r>
      <w:r w:rsidR="003F439A">
        <w:rPr>
          <w:rFonts w:ascii="Times New Roman" w:hAnsi="Times New Roman" w:cs="Times New Roman"/>
          <w:color w:val="000000"/>
          <w:sz w:val="28"/>
          <w:szCs w:val="28"/>
          <w:shd w:val="clear" w:color="auto" w:fill="FFFFFF"/>
        </w:rPr>
        <w:t>ов Новосибирской области</w:t>
      </w:r>
      <w:r>
        <w:rPr>
          <w:rFonts w:ascii="Times New Roman" w:hAnsi="Times New Roman" w:cs="Times New Roman"/>
          <w:color w:val="000000"/>
          <w:sz w:val="28"/>
          <w:szCs w:val="28"/>
          <w:shd w:val="clear" w:color="auto" w:fill="FFFFFF"/>
        </w:rPr>
        <w:t>.</w:t>
      </w:r>
    </w:p>
    <w:p w14:paraId="2E7E04EE" w14:textId="055490F3" w:rsidR="00A00DF2" w:rsidRDefault="0016723D" w:rsidP="007D4466">
      <w:pPr>
        <w:pStyle w:val="a3"/>
        <w:jc w:val="both"/>
        <w:rPr>
          <w:rFonts w:ascii="Times New Roman" w:hAnsi="Times New Roman" w:cs="Times New Roman"/>
          <w:sz w:val="28"/>
          <w:szCs w:val="28"/>
          <w:shd w:val="clear" w:color="auto" w:fill="FFFFFF"/>
        </w:rPr>
      </w:pPr>
      <w:r w:rsidRPr="00FD74F0">
        <w:rPr>
          <w:rFonts w:ascii="Times New Roman" w:hAnsi="Times New Roman" w:cs="Times New Roman"/>
          <w:b/>
          <w:sz w:val="28"/>
          <w:szCs w:val="28"/>
          <w:shd w:val="clear" w:color="auto" w:fill="FFFFFF"/>
        </w:rPr>
        <w:t xml:space="preserve"> </w:t>
      </w:r>
      <w:r w:rsidR="00FD74F0" w:rsidRPr="00FD74F0">
        <w:rPr>
          <w:rFonts w:ascii="Times New Roman" w:hAnsi="Times New Roman" w:cs="Times New Roman"/>
          <w:b/>
          <w:sz w:val="28"/>
          <w:szCs w:val="28"/>
          <w:shd w:val="clear" w:color="auto" w:fill="FFFFFF"/>
        </w:rPr>
        <w:t xml:space="preserve">  </w:t>
      </w:r>
      <w:r w:rsidR="003A7D1D" w:rsidRPr="00FD74F0">
        <w:rPr>
          <w:rFonts w:ascii="Times New Roman" w:hAnsi="Times New Roman" w:cs="Times New Roman"/>
          <w:b/>
          <w:sz w:val="28"/>
          <w:szCs w:val="28"/>
          <w:shd w:val="clear" w:color="auto" w:fill="FFFFFF"/>
        </w:rPr>
        <w:t xml:space="preserve"> </w:t>
      </w:r>
    </w:p>
    <w:p w14:paraId="51C17059" w14:textId="621AF359" w:rsidR="00D72DB7" w:rsidRPr="002F46B5" w:rsidRDefault="0020303C" w:rsidP="00692AFE">
      <w:pPr>
        <w:pStyle w:val="a7"/>
        <w:shd w:val="clear" w:color="auto" w:fill="FFFFFF"/>
        <w:spacing w:before="0" w:beforeAutospacing="0" w:after="240" w:afterAutospacing="0" w:line="384" w:lineRule="atLeast"/>
        <w:textAlignment w:val="baseline"/>
        <w:rPr>
          <w:sz w:val="28"/>
          <w:szCs w:val="28"/>
          <w:shd w:val="clear" w:color="auto" w:fill="FFFFFF"/>
        </w:rPr>
      </w:pPr>
      <w:r>
        <w:rPr>
          <w:sz w:val="28"/>
          <w:szCs w:val="28"/>
          <w:shd w:val="clear" w:color="auto" w:fill="FFFFFF"/>
        </w:rPr>
        <w:t xml:space="preserve">     </w:t>
      </w:r>
      <w:r w:rsidR="00306E0D" w:rsidRPr="002F46B5">
        <w:rPr>
          <w:sz w:val="28"/>
          <w:szCs w:val="28"/>
          <w:shd w:val="clear" w:color="auto" w:fill="FFFFFF"/>
        </w:rPr>
        <w:t xml:space="preserve">Подводя итоги своей работы и работы </w:t>
      </w:r>
      <w:r w:rsidR="00D72DB7" w:rsidRPr="002F46B5">
        <w:rPr>
          <w:sz w:val="28"/>
          <w:szCs w:val="28"/>
          <w:shd w:val="clear" w:color="auto" w:fill="FFFFFF"/>
        </w:rPr>
        <w:t>администрации</w:t>
      </w:r>
      <w:r w:rsidR="00306E0D" w:rsidRPr="002F46B5">
        <w:rPr>
          <w:sz w:val="28"/>
          <w:szCs w:val="28"/>
          <w:shd w:val="clear" w:color="auto" w:fill="FFFFFF"/>
        </w:rPr>
        <w:t xml:space="preserve"> за отчетный период, </w:t>
      </w:r>
      <w:r w:rsidR="006E5BBF" w:rsidRPr="006E5BBF">
        <w:rPr>
          <w:rStyle w:val="a4"/>
          <w:sz w:val="28"/>
          <w:szCs w:val="28"/>
        </w:rPr>
        <w:t xml:space="preserve">хочу сказать, </w:t>
      </w:r>
      <w:r w:rsidR="00A813CA" w:rsidRPr="006E5BBF">
        <w:rPr>
          <w:rStyle w:val="a4"/>
          <w:sz w:val="28"/>
          <w:szCs w:val="28"/>
        </w:rPr>
        <w:t>что, к сожалению</w:t>
      </w:r>
      <w:r w:rsidR="006E5BBF" w:rsidRPr="006E5BBF">
        <w:rPr>
          <w:rStyle w:val="a4"/>
          <w:sz w:val="28"/>
          <w:szCs w:val="28"/>
        </w:rPr>
        <w:t>, не все задуманное удалось воплотить, но все-таки кое-что из наших планов мы реализовали или работаем над этим.</w:t>
      </w:r>
      <w:r w:rsidR="00692AFE">
        <w:rPr>
          <w:rStyle w:val="a4"/>
          <w:sz w:val="28"/>
          <w:szCs w:val="28"/>
        </w:rPr>
        <w:t xml:space="preserve"> Так же хочу </w:t>
      </w:r>
      <w:r w:rsidR="00306E0D" w:rsidRPr="002F46B5">
        <w:rPr>
          <w:sz w:val="28"/>
          <w:szCs w:val="28"/>
          <w:shd w:val="clear" w:color="auto" w:fill="FFFFFF"/>
        </w:rPr>
        <w:t>выра</w:t>
      </w:r>
      <w:r w:rsidR="00692AFE">
        <w:rPr>
          <w:sz w:val="28"/>
          <w:szCs w:val="28"/>
          <w:shd w:val="clear" w:color="auto" w:fill="FFFFFF"/>
        </w:rPr>
        <w:t>зить</w:t>
      </w:r>
      <w:r w:rsidR="00306E0D" w:rsidRPr="002F46B5">
        <w:rPr>
          <w:sz w:val="28"/>
          <w:szCs w:val="28"/>
          <w:shd w:val="clear" w:color="auto" w:fill="FFFFFF"/>
        </w:rPr>
        <w:t xml:space="preserve"> слова благодарности руководству района и </w:t>
      </w:r>
      <w:r w:rsidR="00A813CA" w:rsidRPr="002F46B5">
        <w:rPr>
          <w:sz w:val="28"/>
          <w:szCs w:val="28"/>
          <w:shd w:val="clear" w:color="auto" w:fill="FFFFFF"/>
        </w:rPr>
        <w:t>области, руководителям</w:t>
      </w:r>
      <w:r w:rsidR="00306E0D" w:rsidRPr="002F46B5">
        <w:rPr>
          <w:sz w:val="28"/>
          <w:szCs w:val="28"/>
          <w:shd w:val="clear" w:color="auto" w:fill="FFFFFF"/>
        </w:rPr>
        <w:t xml:space="preserve"> предприятий и учреждений, общественным организациям, всем жителям </w:t>
      </w:r>
      <w:r w:rsidR="00A813CA" w:rsidRPr="002F46B5">
        <w:rPr>
          <w:sz w:val="28"/>
          <w:szCs w:val="28"/>
          <w:shd w:val="clear" w:color="auto" w:fill="FFFFFF"/>
        </w:rPr>
        <w:t>поселения</w:t>
      </w:r>
      <w:r w:rsidR="00A813CA">
        <w:rPr>
          <w:sz w:val="28"/>
          <w:szCs w:val="28"/>
          <w:shd w:val="clear" w:color="auto" w:fill="FFFFFF"/>
        </w:rPr>
        <w:t xml:space="preserve">, </w:t>
      </w:r>
      <w:r w:rsidR="00A813CA" w:rsidRPr="002F46B5">
        <w:rPr>
          <w:sz w:val="28"/>
          <w:szCs w:val="28"/>
          <w:shd w:val="clear" w:color="auto" w:fill="FFFFFF"/>
        </w:rPr>
        <w:t>кто</w:t>
      </w:r>
      <w:r w:rsidR="00692AFE">
        <w:rPr>
          <w:sz w:val="28"/>
          <w:szCs w:val="28"/>
          <w:shd w:val="clear" w:color="auto" w:fill="FFFFFF"/>
        </w:rPr>
        <w:t xml:space="preserve"> помогал нам в решении наших вопросов, кто просто поддерживал нас.</w:t>
      </w:r>
    </w:p>
    <w:sectPr w:rsidR="00D72DB7" w:rsidRPr="002F46B5" w:rsidSect="00F134A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2201"/>
    <w:multiLevelType w:val="hybridMultilevel"/>
    <w:tmpl w:val="939073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41784"/>
    <w:multiLevelType w:val="hybridMultilevel"/>
    <w:tmpl w:val="AA9E25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A3B2F"/>
    <w:multiLevelType w:val="hybridMultilevel"/>
    <w:tmpl w:val="EC2021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76E5B"/>
    <w:multiLevelType w:val="hybridMultilevel"/>
    <w:tmpl w:val="56E04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861BDE"/>
    <w:multiLevelType w:val="hybridMultilevel"/>
    <w:tmpl w:val="E8665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375C96"/>
    <w:multiLevelType w:val="hybridMultilevel"/>
    <w:tmpl w:val="939073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733CA1"/>
    <w:multiLevelType w:val="hybridMultilevel"/>
    <w:tmpl w:val="AA9E25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059A5"/>
    <w:rsid w:val="00012F05"/>
    <w:rsid w:val="00014F88"/>
    <w:rsid w:val="0002637C"/>
    <w:rsid w:val="000366F1"/>
    <w:rsid w:val="000518BD"/>
    <w:rsid w:val="0005573A"/>
    <w:rsid w:val="00074115"/>
    <w:rsid w:val="000759B2"/>
    <w:rsid w:val="00084C4B"/>
    <w:rsid w:val="00085575"/>
    <w:rsid w:val="00093856"/>
    <w:rsid w:val="00095125"/>
    <w:rsid w:val="00097109"/>
    <w:rsid w:val="000A5F8A"/>
    <w:rsid w:val="000B10C5"/>
    <w:rsid w:val="000B631C"/>
    <w:rsid w:val="000C070B"/>
    <w:rsid w:val="000C32D9"/>
    <w:rsid w:val="000D0E06"/>
    <w:rsid w:val="000E393D"/>
    <w:rsid w:val="000E5196"/>
    <w:rsid w:val="000F0F84"/>
    <w:rsid w:val="001233A4"/>
    <w:rsid w:val="00124438"/>
    <w:rsid w:val="00126E9B"/>
    <w:rsid w:val="00150481"/>
    <w:rsid w:val="0016454D"/>
    <w:rsid w:val="00164D5A"/>
    <w:rsid w:val="0016723D"/>
    <w:rsid w:val="00175C4B"/>
    <w:rsid w:val="00177080"/>
    <w:rsid w:val="00183E83"/>
    <w:rsid w:val="0019340F"/>
    <w:rsid w:val="001A3FBC"/>
    <w:rsid w:val="001B0055"/>
    <w:rsid w:val="001B0823"/>
    <w:rsid w:val="001B3BC4"/>
    <w:rsid w:val="001C2397"/>
    <w:rsid w:val="001D4786"/>
    <w:rsid w:val="001D5148"/>
    <w:rsid w:val="001E287E"/>
    <w:rsid w:val="001E4D4F"/>
    <w:rsid w:val="001E7D91"/>
    <w:rsid w:val="001F0407"/>
    <w:rsid w:val="001F175C"/>
    <w:rsid w:val="001F1CFF"/>
    <w:rsid w:val="001F1DCB"/>
    <w:rsid w:val="001F4DB5"/>
    <w:rsid w:val="00200ACD"/>
    <w:rsid w:val="00200C68"/>
    <w:rsid w:val="0020303C"/>
    <w:rsid w:val="00234235"/>
    <w:rsid w:val="00236C57"/>
    <w:rsid w:val="00240F93"/>
    <w:rsid w:val="002414C3"/>
    <w:rsid w:val="002446F6"/>
    <w:rsid w:val="002570D2"/>
    <w:rsid w:val="002667F6"/>
    <w:rsid w:val="00272627"/>
    <w:rsid w:val="0027348A"/>
    <w:rsid w:val="002837E0"/>
    <w:rsid w:val="002B1E16"/>
    <w:rsid w:val="002B26D5"/>
    <w:rsid w:val="002B2A4E"/>
    <w:rsid w:val="002B4ACB"/>
    <w:rsid w:val="002B767E"/>
    <w:rsid w:val="002E2643"/>
    <w:rsid w:val="002F46B5"/>
    <w:rsid w:val="00302BE5"/>
    <w:rsid w:val="00304384"/>
    <w:rsid w:val="00306E0D"/>
    <w:rsid w:val="00325523"/>
    <w:rsid w:val="00332C46"/>
    <w:rsid w:val="00341C37"/>
    <w:rsid w:val="00343E5A"/>
    <w:rsid w:val="00345FEE"/>
    <w:rsid w:val="0035039A"/>
    <w:rsid w:val="00353348"/>
    <w:rsid w:val="00366A52"/>
    <w:rsid w:val="00366EF2"/>
    <w:rsid w:val="00391744"/>
    <w:rsid w:val="00396A1B"/>
    <w:rsid w:val="003A1F6A"/>
    <w:rsid w:val="003A599E"/>
    <w:rsid w:val="003A6809"/>
    <w:rsid w:val="003A7D1D"/>
    <w:rsid w:val="003B55BE"/>
    <w:rsid w:val="003B7230"/>
    <w:rsid w:val="003C452D"/>
    <w:rsid w:val="003E1FA5"/>
    <w:rsid w:val="003E7711"/>
    <w:rsid w:val="003F1B3B"/>
    <w:rsid w:val="003F1C33"/>
    <w:rsid w:val="003F439A"/>
    <w:rsid w:val="00407621"/>
    <w:rsid w:val="004120AA"/>
    <w:rsid w:val="0042185A"/>
    <w:rsid w:val="00424421"/>
    <w:rsid w:val="0044357D"/>
    <w:rsid w:val="00454F4F"/>
    <w:rsid w:val="004565AE"/>
    <w:rsid w:val="00466E55"/>
    <w:rsid w:val="0047080C"/>
    <w:rsid w:val="00476B0C"/>
    <w:rsid w:val="00484113"/>
    <w:rsid w:val="0049556A"/>
    <w:rsid w:val="004A2307"/>
    <w:rsid w:val="004C5187"/>
    <w:rsid w:val="004C6D41"/>
    <w:rsid w:val="004C7EE3"/>
    <w:rsid w:val="004D724F"/>
    <w:rsid w:val="004E288A"/>
    <w:rsid w:val="004F0346"/>
    <w:rsid w:val="004F28B3"/>
    <w:rsid w:val="004F3CD5"/>
    <w:rsid w:val="00500F42"/>
    <w:rsid w:val="00502658"/>
    <w:rsid w:val="005176C2"/>
    <w:rsid w:val="005315E1"/>
    <w:rsid w:val="00533070"/>
    <w:rsid w:val="00534A1C"/>
    <w:rsid w:val="00535B6F"/>
    <w:rsid w:val="00536A2B"/>
    <w:rsid w:val="005375B0"/>
    <w:rsid w:val="00572C8D"/>
    <w:rsid w:val="005A0E2B"/>
    <w:rsid w:val="005B0A6C"/>
    <w:rsid w:val="005B5BF7"/>
    <w:rsid w:val="005D5D27"/>
    <w:rsid w:val="005E0026"/>
    <w:rsid w:val="005F3B49"/>
    <w:rsid w:val="0060198B"/>
    <w:rsid w:val="0061008E"/>
    <w:rsid w:val="0061015A"/>
    <w:rsid w:val="00614D04"/>
    <w:rsid w:val="00621209"/>
    <w:rsid w:val="00624BBD"/>
    <w:rsid w:val="006420F5"/>
    <w:rsid w:val="00643A07"/>
    <w:rsid w:val="00665222"/>
    <w:rsid w:val="006679B8"/>
    <w:rsid w:val="006717CE"/>
    <w:rsid w:val="00674744"/>
    <w:rsid w:val="006756C7"/>
    <w:rsid w:val="00692AFE"/>
    <w:rsid w:val="006A681D"/>
    <w:rsid w:val="006A6AB0"/>
    <w:rsid w:val="006C1629"/>
    <w:rsid w:val="006D3F00"/>
    <w:rsid w:val="006E5BBF"/>
    <w:rsid w:val="006E7CF6"/>
    <w:rsid w:val="006F0F30"/>
    <w:rsid w:val="0070564D"/>
    <w:rsid w:val="00706E3B"/>
    <w:rsid w:val="00710373"/>
    <w:rsid w:val="0072349F"/>
    <w:rsid w:val="0073207B"/>
    <w:rsid w:val="007321EA"/>
    <w:rsid w:val="00733789"/>
    <w:rsid w:val="007355A2"/>
    <w:rsid w:val="00736FF7"/>
    <w:rsid w:val="00740498"/>
    <w:rsid w:val="00765930"/>
    <w:rsid w:val="00766AF7"/>
    <w:rsid w:val="0077398C"/>
    <w:rsid w:val="00780CA7"/>
    <w:rsid w:val="00781D4A"/>
    <w:rsid w:val="00792FC3"/>
    <w:rsid w:val="007B02AA"/>
    <w:rsid w:val="007C29E6"/>
    <w:rsid w:val="007D001A"/>
    <w:rsid w:val="007D0810"/>
    <w:rsid w:val="007D37F8"/>
    <w:rsid w:val="007D4466"/>
    <w:rsid w:val="007D7330"/>
    <w:rsid w:val="007D77B6"/>
    <w:rsid w:val="008059A5"/>
    <w:rsid w:val="00816F1D"/>
    <w:rsid w:val="00834FEE"/>
    <w:rsid w:val="00836C0E"/>
    <w:rsid w:val="00837C56"/>
    <w:rsid w:val="00851927"/>
    <w:rsid w:val="008573BB"/>
    <w:rsid w:val="00862A32"/>
    <w:rsid w:val="0086451D"/>
    <w:rsid w:val="00867459"/>
    <w:rsid w:val="00875BB7"/>
    <w:rsid w:val="00880827"/>
    <w:rsid w:val="008F3656"/>
    <w:rsid w:val="008F4D1E"/>
    <w:rsid w:val="008F61DE"/>
    <w:rsid w:val="00905ADA"/>
    <w:rsid w:val="0092364C"/>
    <w:rsid w:val="009324D1"/>
    <w:rsid w:val="00942D63"/>
    <w:rsid w:val="009739F0"/>
    <w:rsid w:val="00980839"/>
    <w:rsid w:val="00980EA0"/>
    <w:rsid w:val="0099198B"/>
    <w:rsid w:val="009B2A1E"/>
    <w:rsid w:val="009C083C"/>
    <w:rsid w:val="009C58AA"/>
    <w:rsid w:val="009D08E6"/>
    <w:rsid w:val="009D18C6"/>
    <w:rsid w:val="009D34C2"/>
    <w:rsid w:val="009D5103"/>
    <w:rsid w:val="009D5A4A"/>
    <w:rsid w:val="009E413A"/>
    <w:rsid w:val="009E778C"/>
    <w:rsid w:val="009F1E57"/>
    <w:rsid w:val="009F7885"/>
    <w:rsid w:val="00A00667"/>
    <w:rsid w:val="00A00DF2"/>
    <w:rsid w:val="00A017AA"/>
    <w:rsid w:val="00A02284"/>
    <w:rsid w:val="00A17B27"/>
    <w:rsid w:val="00A208EC"/>
    <w:rsid w:val="00A34C53"/>
    <w:rsid w:val="00A43138"/>
    <w:rsid w:val="00A47BDB"/>
    <w:rsid w:val="00A7126A"/>
    <w:rsid w:val="00A71973"/>
    <w:rsid w:val="00A76582"/>
    <w:rsid w:val="00A813CA"/>
    <w:rsid w:val="00A8240F"/>
    <w:rsid w:val="00A836ED"/>
    <w:rsid w:val="00A9234C"/>
    <w:rsid w:val="00A94D18"/>
    <w:rsid w:val="00AA17BE"/>
    <w:rsid w:val="00AA6C2E"/>
    <w:rsid w:val="00AB132E"/>
    <w:rsid w:val="00AB23E6"/>
    <w:rsid w:val="00AD2908"/>
    <w:rsid w:val="00AE5ADB"/>
    <w:rsid w:val="00AF5164"/>
    <w:rsid w:val="00B01AF9"/>
    <w:rsid w:val="00B04480"/>
    <w:rsid w:val="00B11E1F"/>
    <w:rsid w:val="00B13C66"/>
    <w:rsid w:val="00B17773"/>
    <w:rsid w:val="00B17A09"/>
    <w:rsid w:val="00B24509"/>
    <w:rsid w:val="00B365D5"/>
    <w:rsid w:val="00B60CE5"/>
    <w:rsid w:val="00B718C6"/>
    <w:rsid w:val="00B73858"/>
    <w:rsid w:val="00B91A9F"/>
    <w:rsid w:val="00B91C7C"/>
    <w:rsid w:val="00B935D2"/>
    <w:rsid w:val="00BA1D37"/>
    <w:rsid w:val="00BA382D"/>
    <w:rsid w:val="00BA49D8"/>
    <w:rsid w:val="00BB31BB"/>
    <w:rsid w:val="00BC3512"/>
    <w:rsid w:val="00BD1DCA"/>
    <w:rsid w:val="00BD73C0"/>
    <w:rsid w:val="00BE788C"/>
    <w:rsid w:val="00C107AA"/>
    <w:rsid w:val="00C341B2"/>
    <w:rsid w:val="00C43D5F"/>
    <w:rsid w:val="00C52F53"/>
    <w:rsid w:val="00C54A94"/>
    <w:rsid w:val="00C64151"/>
    <w:rsid w:val="00C64CAE"/>
    <w:rsid w:val="00C65CAF"/>
    <w:rsid w:val="00C81EF7"/>
    <w:rsid w:val="00C82CA4"/>
    <w:rsid w:val="00CA2794"/>
    <w:rsid w:val="00CA4EB8"/>
    <w:rsid w:val="00CA755D"/>
    <w:rsid w:val="00CB422A"/>
    <w:rsid w:val="00CC078A"/>
    <w:rsid w:val="00CD73CE"/>
    <w:rsid w:val="00CE12B7"/>
    <w:rsid w:val="00CE685A"/>
    <w:rsid w:val="00D03B63"/>
    <w:rsid w:val="00D07D93"/>
    <w:rsid w:val="00D14A27"/>
    <w:rsid w:val="00D210A1"/>
    <w:rsid w:val="00D21DD3"/>
    <w:rsid w:val="00D33259"/>
    <w:rsid w:val="00D3382A"/>
    <w:rsid w:val="00D33EA4"/>
    <w:rsid w:val="00D47E73"/>
    <w:rsid w:val="00D576C5"/>
    <w:rsid w:val="00D62097"/>
    <w:rsid w:val="00D62ECA"/>
    <w:rsid w:val="00D63E15"/>
    <w:rsid w:val="00D63E24"/>
    <w:rsid w:val="00D66446"/>
    <w:rsid w:val="00D72DB7"/>
    <w:rsid w:val="00D9426F"/>
    <w:rsid w:val="00DA0918"/>
    <w:rsid w:val="00DA3993"/>
    <w:rsid w:val="00DB2FAC"/>
    <w:rsid w:val="00DB5065"/>
    <w:rsid w:val="00DC0749"/>
    <w:rsid w:val="00DC0BD5"/>
    <w:rsid w:val="00DD0CD9"/>
    <w:rsid w:val="00DD18D8"/>
    <w:rsid w:val="00DD3384"/>
    <w:rsid w:val="00DD4E69"/>
    <w:rsid w:val="00DD51A7"/>
    <w:rsid w:val="00DD5A10"/>
    <w:rsid w:val="00DF1C3A"/>
    <w:rsid w:val="00E04968"/>
    <w:rsid w:val="00E06176"/>
    <w:rsid w:val="00E14398"/>
    <w:rsid w:val="00E15ECC"/>
    <w:rsid w:val="00E165EC"/>
    <w:rsid w:val="00E17BB5"/>
    <w:rsid w:val="00E240BA"/>
    <w:rsid w:val="00E33465"/>
    <w:rsid w:val="00E36CD3"/>
    <w:rsid w:val="00E44F11"/>
    <w:rsid w:val="00E46E02"/>
    <w:rsid w:val="00E47B92"/>
    <w:rsid w:val="00E56EA1"/>
    <w:rsid w:val="00E630E4"/>
    <w:rsid w:val="00E640F5"/>
    <w:rsid w:val="00E64EF5"/>
    <w:rsid w:val="00E653DF"/>
    <w:rsid w:val="00E72FD7"/>
    <w:rsid w:val="00E73818"/>
    <w:rsid w:val="00E741C0"/>
    <w:rsid w:val="00E75181"/>
    <w:rsid w:val="00E829EB"/>
    <w:rsid w:val="00E8488D"/>
    <w:rsid w:val="00EA1269"/>
    <w:rsid w:val="00EB70B9"/>
    <w:rsid w:val="00EC1550"/>
    <w:rsid w:val="00EC2C35"/>
    <w:rsid w:val="00ED3D8A"/>
    <w:rsid w:val="00ED4087"/>
    <w:rsid w:val="00EE3704"/>
    <w:rsid w:val="00EF4EE0"/>
    <w:rsid w:val="00F01E70"/>
    <w:rsid w:val="00F134A3"/>
    <w:rsid w:val="00F160D5"/>
    <w:rsid w:val="00F358C0"/>
    <w:rsid w:val="00F55BFF"/>
    <w:rsid w:val="00F57353"/>
    <w:rsid w:val="00F76208"/>
    <w:rsid w:val="00F93436"/>
    <w:rsid w:val="00FA3EF1"/>
    <w:rsid w:val="00FB04F9"/>
    <w:rsid w:val="00FB3585"/>
    <w:rsid w:val="00FC1335"/>
    <w:rsid w:val="00FD144C"/>
    <w:rsid w:val="00FD4F07"/>
    <w:rsid w:val="00FD74F0"/>
    <w:rsid w:val="00FE1A08"/>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1B80"/>
  <w15:docId w15:val="{5AE97B6E-965D-4F5C-9026-A3877A8F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5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B631C"/>
    <w:pPr>
      <w:spacing w:after="0" w:line="240" w:lineRule="auto"/>
    </w:pPr>
  </w:style>
  <w:style w:type="table" w:styleId="a5">
    <w:name w:val="Table Grid"/>
    <w:basedOn w:val="a1"/>
    <w:uiPriority w:val="59"/>
    <w:rsid w:val="00875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E287E"/>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B17773"/>
    <w:pPr>
      <w:ind w:left="720"/>
      <w:contextualSpacing/>
    </w:pPr>
  </w:style>
  <w:style w:type="paragraph" w:styleId="a7">
    <w:name w:val="Normal (Web)"/>
    <w:basedOn w:val="a"/>
    <w:uiPriority w:val="99"/>
    <w:unhideWhenUsed/>
    <w:rsid w:val="00733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341C37"/>
  </w:style>
  <w:style w:type="paragraph" w:styleId="a8">
    <w:name w:val="Balloon Text"/>
    <w:basedOn w:val="a"/>
    <w:link w:val="a9"/>
    <w:uiPriority w:val="99"/>
    <w:semiHidden/>
    <w:unhideWhenUsed/>
    <w:rsid w:val="00692AF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41971">
      <w:bodyDiv w:val="1"/>
      <w:marLeft w:val="0"/>
      <w:marRight w:val="0"/>
      <w:marTop w:val="0"/>
      <w:marBottom w:val="0"/>
      <w:divBdr>
        <w:top w:val="none" w:sz="0" w:space="0" w:color="auto"/>
        <w:left w:val="none" w:sz="0" w:space="0" w:color="auto"/>
        <w:bottom w:val="none" w:sz="0" w:space="0" w:color="auto"/>
        <w:right w:val="none" w:sz="0" w:space="0" w:color="auto"/>
      </w:divBdr>
    </w:div>
    <w:div w:id="507987957">
      <w:bodyDiv w:val="1"/>
      <w:marLeft w:val="0"/>
      <w:marRight w:val="0"/>
      <w:marTop w:val="0"/>
      <w:marBottom w:val="0"/>
      <w:divBdr>
        <w:top w:val="none" w:sz="0" w:space="0" w:color="auto"/>
        <w:left w:val="none" w:sz="0" w:space="0" w:color="auto"/>
        <w:bottom w:val="none" w:sz="0" w:space="0" w:color="auto"/>
        <w:right w:val="none" w:sz="0" w:space="0" w:color="auto"/>
      </w:divBdr>
    </w:div>
    <w:div w:id="940189670">
      <w:bodyDiv w:val="1"/>
      <w:marLeft w:val="0"/>
      <w:marRight w:val="0"/>
      <w:marTop w:val="0"/>
      <w:marBottom w:val="0"/>
      <w:divBdr>
        <w:top w:val="none" w:sz="0" w:space="0" w:color="auto"/>
        <w:left w:val="none" w:sz="0" w:space="0" w:color="auto"/>
        <w:bottom w:val="none" w:sz="0" w:space="0" w:color="auto"/>
        <w:right w:val="none" w:sz="0" w:space="0" w:color="auto"/>
      </w:divBdr>
    </w:div>
    <w:div w:id="1030497970">
      <w:bodyDiv w:val="1"/>
      <w:marLeft w:val="0"/>
      <w:marRight w:val="0"/>
      <w:marTop w:val="0"/>
      <w:marBottom w:val="0"/>
      <w:divBdr>
        <w:top w:val="none" w:sz="0" w:space="0" w:color="auto"/>
        <w:left w:val="none" w:sz="0" w:space="0" w:color="auto"/>
        <w:bottom w:val="none" w:sz="0" w:space="0" w:color="auto"/>
        <w:right w:val="none" w:sz="0" w:space="0" w:color="auto"/>
      </w:divBdr>
    </w:div>
    <w:div w:id="1212423321">
      <w:bodyDiv w:val="1"/>
      <w:marLeft w:val="0"/>
      <w:marRight w:val="0"/>
      <w:marTop w:val="0"/>
      <w:marBottom w:val="0"/>
      <w:divBdr>
        <w:top w:val="none" w:sz="0" w:space="0" w:color="auto"/>
        <w:left w:val="none" w:sz="0" w:space="0" w:color="auto"/>
        <w:bottom w:val="none" w:sz="0" w:space="0" w:color="auto"/>
        <w:right w:val="none" w:sz="0" w:space="0" w:color="auto"/>
      </w:divBdr>
    </w:div>
    <w:div w:id="1231228345">
      <w:bodyDiv w:val="1"/>
      <w:marLeft w:val="0"/>
      <w:marRight w:val="0"/>
      <w:marTop w:val="0"/>
      <w:marBottom w:val="0"/>
      <w:divBdr>
        <w:top w:val="none" w:sz="0" w:space="0" w:color="auto"/>
        <w:left w:val="none" w:sz="0" w:space="0" w:color="auto"/>
        <w:bottom w:val="none" w:sz="0" w:space="0" w:color="auto"/>
        <w:right w:val="none" w:sz="0" w:space="0" w:color="auto"/>
      </w:divBdr>
    </w:div>
    <w:div w:id="183371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A8CD-7ED8-45A3-AC41-6CA93E95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7</Pages>
  <Words>2603</Words>
  <Characters>14841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cp:lastModifiedBy>
  <cp:revision>34</cp:revision>
  <cp:lastPrinted>2021-03-17T08:14:00Z</cp:lastPrinted>
  <dcterms:created xsi:type="dcterms:W3CDTF">2019-11-07T05:49:00Z</dcterms:created>
  <dcterms:modified xsi:type="dcterms:W3CDTF">2022-04-01T08:00:00Z</dcterms:modified>
</cp:coreProperties>
</file>