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684B">
        <w:rPr>
          <w:b/>
          <w:bCs/>
          <w:sz w:val="28"/>
          <w:szCs w:val="28"/>
        </w:rPr>
        <w:t>Б</w:t>
      </w:r>
      <w:proofErr w:type="gramEnd"/>
      <w:r w:rsidR="001E684B">
        <w:rPr>
          <w:b/>
          <w:bCs/>
          <w:sz w:val="28"/>
          <w:szCs w:val="28"/>
        </w:rPr>
        <w:t xml:space="preserve">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</w:t>
      </w:r>
      <w:proofErr w:type="gramStart"/>
      <w:r>
        <w:rPr>
          <w:bCs/>
          <w:sz w:val="20"/>
          <w:szCs w:val="20"/>
        </w:rPr>
        <w:t>Советская</w:t>
      </w:r>
      <w:proofErr w:type="gramEnd"/>
      <w:r>
        <w:rPr>
          <w:bCs/>
          <w:sz w:val="20"/>
          <w:szCs w:val="20"/>
        </w:rPr>
        <w:t xml:space="preserve">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3A2E72" w:rsidP="00597518">
      <w:pPr>
        <w:ind w:left="-567"/>
        <w:jc w:val="center"/>
        <w:rPr>
          <w:b/>
          <w:bCs/>
          <w:sz w:val="28"/>
          <w:szCs w:val="28"/>
        </w:rPr>
      </w:pPr>
      <w:r w:rsidRPr="004E1147">
        <w:rPr>
          <w:b/>
          <w:bCs/>
          <w:sz w:val="28"/>
          <w:szCs w:val="28"/>
        </w:rPr>
        <w:t>ЗАКЛЮЧЕНИЕ</w:t>
      </w:r>
    </w:p>
    <w:p w:rsidR="003A2E72" w:rsidRDefault="004E1147" w:rsidP="00597518">
      <w:pPr>
        <w:ind w:left="-567"/>
        <w:jc w:val="center"/>
        <w:rPr>
          <w:b/>
          <w:bCs/>
        </w:rPr>
      </w:pPr>
      <w:r>
        <w:rPr>
          <w:b/>
          <w:bCs/>
        </w:rPr>
        <w:t>п</w:t>
      </w:r>
      <w:r w:rsidR="003A2E72" w:rsidRPr="003A2E72">
        <w:rPr>
          <w:b/>
          <w:bCs/>
        </w:rPr>
        <w:t>о</w:t>
      </w:r>
      <w:r>
        <w:rPr>
          <w:b/>
          <w:bCs/>
        </w:rPr>
        <w:t xml:space="preserve"> результатам анализа отчета об</w:t>
      </w:r>
      <w:r w:rsidR="003A2E72" w:rsidRPr="003A2E72">
        <w:rPr>
          <w:b/>
          <w:bCs/>
        </w:rPr>
        <w:t xml:space="preserve"> исполнении бюджета рабочего поселка Колывань </w:t>
      </w:r>
    </w:p>
    <w:p w:rsidR="003A2E72" w:rsidRDefault="003A2E72" w:rsidP="00597518">
      <w:pPr>
        <w:ind w:left="-567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за </w:t>
      </w:r>
      <w:r w:rsidR="002329C1">
        <w:rPr>
          <w:b/>
          <w:bCs/>
        </w:rPr>
        <w:t>первое полугодие</w:t>
      </w:r>
      <w:r>
        <w:rPr>
          <w:b/>
          <w:bCs/>
        </w:rPr>
        <w:t xml:space="preserve"> 20</w:t>
      </w:r>
      <w:r w:rsidR="005C49D3">
        <w:rPr>
          <w:b/>
          <w:bCs/>
        </w:rPr>
        <w:t>2</w:t>
      </w:r>
      <w:r w:rsidR="00A01B90">
        <w:rPr>
          <w:b/>
          <w:bCs/>
        </w:rPr>
        <w:t>2</w:t>
      </w:r>
      <w:r>
        <w:rPr>
          <w:b/>
          <w:bCs/>
        </w:rPr>
        <w:t xml:space="preserve"> года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A01B90" w:rsidP="00C44927">
      <w:pPr>
        <w:ind w:left="-567" w:firstLine="1560"/>
        <w:jc w:val="both"/>
        <w:rPr>
          <w:bCs/>
        </w:rPr>
      </w:pPr>
      <w:r>
        <w:rPr>
          <w:bCs/>
        </w:rPr>
        <w:t>19</w:t>
      </w:r>
      <w:r w:rsidR="00C44927" w:rsidRPr="00C44927">
        <w:rPr>
          <w:bCs/>
        </w:rPr>
        <w:t xml:space="preserve"> </w:t>
      </w:r>
      <w:r>
        <w:rPr>
          <w:bCs/>
        </w:rPr>
        <w:t>августа</w:t>
      </w:r>
      <w:r w:rsidR="00C44927" w:rsidRPr="00C44927">
        <w:rPr>
          <w:bCs/>
        </w:rPr>
        <w:t xml:space="preserve"> 20</w:t>
      </w:r>
      <w:r w:rsidR="00137CF5">
        <w:rPr>
          <w:bCs/>
        </w:rPr>
        <w:t>2</w:t>
      </w:r>
      <w:r>
        <w:rPr>
          <w:bCs/>
        </w:rPr>
        <w:t>2</w:t>
      </w:r>
      <w:r w:rsidR="00C44927" w:rsidRPr="00C44927">
        <w:rPr>
          <w:bCs/>
        </w:rPr>
        <w:t>г.</w:t>
      </w:r>
      <w:r w:rsidR="00C44927">
        <w:rPr>
          <w:bCs/>
        </w:rPr>
        <w:t xml:space="preserve">                                                                                                            № </w:t>
      </w:r>
      <w:r w:rsidR="00846A1A">
        <w:rPr>
          <w:bCs/>
        </w:rPr>
        <w:t>2</w:t>
      </w:r>
    </w:p>
    <w:p w:rsidR="00C44927" w:rsidRDefault="00EA636C" w:rsidP="00EA636C">
      <w:pPr>
        <w:ind w:left="-567" w:firstLine="1560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2D73A0" w:rsidRDefault="002D73A0" w:rsidP="00C44927">
      <w:pPr>
        <w:ind w:left="-567" w:firstLine="1560"/>
        <w:jc w:val="both"/>
        <w:rPr>
          <w:bCs/>
        </w:rPr>
      </w:pPr>
    </w:p>
    <w:p w:rsidR="007F489B" w:rsidRPr="00C95CE2" w:rsidRDefault="007F489B" w:rsidP="002D73A0">
      <w:pPr>
        <w:ind w:left="360"/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Общие положения</w:t>
      </w:r>
    </w:p>
    <w:p w:rsidR="00C44927" w:rsidRDefault="00C44927" w:rsidP="00C44927">
      <w:pPr>
        <w:ind w:left="567" w:firstLine="426"/>
        <w:jc w:val="both"/>
        <w:rPr>
          <w:bCs/>
        </w:rPr>
      </w:pPr>
      <w:proofErr w:type="gramStart"/>
      <w:r>
        <w:rPr>
          <w:bCs/>
        </w:rPr>
        <w:t xml:space="preserve">Анализ отчета  об исполнении бюджета рабочего поселка Колывань Колыванского района Новосибирской области за </w:t>
      </w:r>
      <w:r w:rsidR="002329C1">
        <w:rPr>
          <w:bCs/>
        </w:rPr>
        <w:t>первое полугодие</w:t>
      </w:r>
      <w:r>
        <w:rPr>
          <w:bCs/>
        </w:rPr>
        <w:t xml:space="preserve"> 20</w:t>
      </w:r>
      <w:r w:rsidR="005C49D3">
        <w:rPr>
          <w:bCs/>
        </w:rPr>
        <w:t>2</w:t>
      </w:r>
      <w:r w:rsidR="00C25846">
        <w:rPr>
          <w:bCs/>
        </w:rPr>
        <w:t>2</w:t>
      </w:r>
      <w:r>
        <w:rPr>
          <w:bCs/>
        </w:rPr>
        <w:t xml:space="preserve"> года проведен в соответствии</w:t>
      </w:r>
      <w:r w:rsidR="002329C1">
        <w:rPr>
          <w:bCs/>
        </w:rPr>
        <w:t xml:space="preserve"> с</w:t>
      </w:r>
      <w:r w:rsidR="00B7392E">
        <w:rPr>
          <w:bCs/>
        </w:rPr>
        <w:t xml:space="preserve"> п.5 ст. 264.2 Бюджетного кодекса Российской Федерации</w:t>
      </w:r>
      <w:r w:rsidR="003A0A20">
        <w:rPr>
          <w:bCs/>
        </w:rPr>
        <w:t xml:space="preserve"> и</w:t>
      </w:r>
      <w:r w:rsidR="002329C1">
        <w:rPr>
          <w:bCs/>
        </w:rPr>
        <w:t xml:space="preserve"> пунктом 1.2 Плана работы Контрольно-счетного органа рабочего поселка Колывань на 20</w:t>
      </w:r>
      <w:r w:rsidR="005C49D3">
        <w:rPr>
          <w:bCs/>
        </w:rPr>
        <w:t>2</w:t>
      </w:r>
      <w:r w:rsidR="002B5F4C">
        <w:rPr>
          <w:bCs/>
        </w:rPr>
        <w:t>2</w:t>
      </w:r>
      <w:r w:rsidR="002329C1">
        <w:rPr>
          <w:bCs/>
        </w:rPr>
        <w:t xml:space="preserve"> год</w:t>
      </w:r>
      <w:r w:rsidR="0089374B">
        <w:rPr>
          <w:bCs/>
        </w:rPr>
        <w:t xml:space="preserve">, утвержденного распоряжением председателя Контрольно-счетного органа рабочего поселка Колывань от </w:t>
      </w:r>
      <w:r w:rsidR="005C49D3">
        <w:rPr>
          <w:bCs/>
        </w:rPr>
        <w:t>1</w:t>
      </w:r>
      <w:r w:rsidR="00AB6C58">
        <w:rPr>
          <w:bCs/>
        </w:rPr>
        <w:t>7</w:t>
      </w:r>
      <w:r w:rsidR="0089374B">
        <w:rPr>
          <w:bCs/>
        </w:rPr>
        <w:t>.</w:t>
      </w:r>
      <w:r w:rsidR="00757791">
        <w:rPr>
          <w:bCs/>
        </w:rPr>
        <w:t>12</w:t>
      </w:r>
      <w:r w:rsidR="0089374B">
        <w:rPr>
          <w:bCs/>
        </w:rPr>
        <w:t>.20</w:t>
      </w:r>
      <w:r w:rsidR="00AB6C58">
        <w:rPr>
          <w:bCs/>
        </w:rPr>
        <w:t>2</w:t>
      </w:r>
      <w:r w:rsidR="002B5F4C">
        <w:rPr>
          <w:bCs/>
        </w:rPr>
        <w:t>1</w:t>
      </w:r>
      <w:r w:rsidR="00AB6C58">
        <w:rPr>
          <w:bCs/>
        </w:rPr>
        <w:t xml:space="preserve"> </w:t>
      </w:r>
      <w:r w:rsidR="0089374B">
        <w:rPr>
          <w:bCs/>
        </w:rPr>
        <w:t xml:space="preserve"> № </w:t>
      </w:r>
      <w:r w:rsidR="00A06F3C">
        <w:rPr>
          <w:bCs/>
        </w:rPr>
        <w:t>1</w:t>
      </w:r>
      <w:r w:rsidR="002B5F4C">
        <w:rPr>
          <w:bCs/>
        </w:rPr>
        <w:t>7</w:t>
      </w:r>
      <w:r w:rsidR="0089374B">
        <w:rPr>
          <w:bCs/>
        </w:rPr>
        <w:t>-од.</w:t>
      </w:r>
      <w:r w:rsidR="002329C1">
        <w:rPr>
          <w:bCs/>
        </w:rPr>
        <w:t xml:space="preserve"> </w:t>
      </w:r>
      <w:r>
        <w:rPr>
          <w:bCs/>
        </w:rPr>
        <w:t xml:space="preserve">       </w:t>
      </w:r>
      <w:proofErr w:type="gramEnd"/>
    </w:p>
    <w:p w:rsidR="007F489B" w:rsidRDefault="007F489B" w:rsidP="00C44927">
      <w:pPr>
        <w:ind w:left="567" w:firstLine="426"/>
        <w:jc w:val="both"/>
        <w:rPr>
          <w:bCs/>
        </w:rPr>
      </w:pPr>
    </w:p>
    <w:p w:rsidR="007F489B" w:rsidRPr="00C95CE2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Общая характеристика бюджета</w:t>
      </w:r>
    </w:p>
    <w:p w:rsidR="003F7A59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Бюджет рабочего поселка Колывань Колыванского района Новосибирской области на 20</w:t>
      </w:r>
      <w:r w:rsidR="005C49D3">
        <w:rPr>
          <w:bCs/>
        </w:rPr>
        <w:t>2</w:t>
      </w:r>
      <w:r w:rsidR="002B5F4C">
        <w:rPr>
          <w:bCs/>
        </w:rPr>
        <w:t>2</w:t>
      </w:r>
      <w:r>
        <w:rPr>
          <w:bCs/>
        </w:rPr>
        <w:t xml:space="preserve"> год утвержден </w:t>
      </w:r>
      <w:r w:rsidR="000D1524">
        <w:rPr>
          <w:bCs/>
        </w:rPr>
        <w:t xml:space="preserve">решением </w:t>
      </w:r>
      <w:r w:rsidR="004A785E">
        <w:rPr>
          <w:bCs/>
        </w:rPr>
        <w:t>19</w:t>
      </w:r>
      <w:r w:rsidR="000D1524">
        <w:rPr>
          <w:bCs/>
        </w:rPr>
        <w:t xml:space="preserve">-й </w:t>
      </w:r>
      <w:r w:rsidR="00B570F8">
        <w:rPr>
          <w:bCs/>
        </w:rPr>
        <w:t>сессии (</w:t>
      </w:r>
      <w:r w:rsidR="00B97DA9">
        <w:rPr>
          <w:bCs/>
        </w:rPr>
        <w:t>6</w:t>
      </w:r>
      <w:r w:rsidR="00B570F8">
        <w:rPr>
          <w:bCs/>
        </w:rPr>
        <w:t>-го созыва) Совета депутатов  рабочего поселка Колывань</w:t>
      </w:r>
      <w:r w:rsidR="0007120B">
        <w:rPr>
          <w:bCs/>
        </w:rPr>
        <w:t xml:space="preserve"> Колыванского района Новосибирской области от 2</w:t>
      </w:r>
      <w:r w:rsidR="001A0DB4">
        <w:rPr>
          <w:bCs/>
        </w:rPr>
        <w:t>4</w:t>
      </w:r>
      <w:r w:rsidR="0007120B">
        <w:rPr>
          <w:bCs/>
        </w:rPr>
        <w:t>.12.20</w:t>
      </w:r>
      <w:r w:rsidR="007B0140">
        <w:rPr>
          <w:bCs/>
        </w:rPr>
        <w:t>2</w:t>
      </w:r>
      <w:r w:rsidR="004A785E">
        <w:rPr>
          <w:bCs/>
        </w:rPr>
        <w:t>1</w:t>
      </w:r>
      <w:r w:rsidR="0007120B">
        <w:rPr>
          <w:bCs/>
        </w:rPr>
        <w:t xml:space="preserve">г. № </w:t>
      </w:r>
      <w:r w:rsidR="004A785E">
        <w:rPr>
          <w:bCs/>
        </w:rPr>
        <w:t>6</w:t>
      </w:r>
      <w:r w:rsidR="0007120B">
        <w:rPr>
          <w:bCs/>
        </w:rPr>
        <w:t xml:space="preserve">. </w:t>
      </w:r>
      <w:proofErr w:type="gramStart"/>
      <w:r w:rsidR="0007120B">
        <w:rPr>
          <w:bCs/>
        </w:rPr>
        <w:t xml:space="preserve">В отчетном периоде за </w:t>
      </w:r>
      <w:r w:rsidR="00361010">
        <w:rPr>
          <w:bCs/>
        </w:rPr>
        <w:t>первое</w:t>
      </w:r>
      <w:r w:rsidR="0007120B">
        <w:rPr>
          <w:bCs/>
        </w:rPr>
        <w:t xml:space="preserve"> </w:t>
      </w:r>
      <w:r w:rsidR="00361010">
        <w:rPr>
          <w:bCs/>
        </w:rPr>
        <w:t>полугодие</w:t>
      </w:r>
      <w:r w:rsidR="0007120B">
        <w:rPr>
          <w:bCs/>
        </w:rPr>
        <w:t xml:space="preserve">  20</w:t>
      </w:r>
      <w:r w:rsidR="001A0DB4">
        <w:rPr>
          <w:bCs/>
        </w:rPr>
        <w:t>2</w:t>
      </w:r>
      <w:r w:rsidR="004A785E">
        <w:rPr>
          <w:bCs/>
        </w:rPr>
        <w:t>2</w:t>
      </w:r>
      <w:r w:rsidR="0007120B">
        <w:rPr>
          <w:bCs/>
        </w:rPr>
        <w:t xml:space="preserve"> года основные характеристики бюджета корректировались </w:t>
      </w:r>
      <w:r w:rsidR="003F7A59">
        <w:rPr>
          <w:bCs/>
        </w:rPr>
        <w:t>четыре</w:t>
      </w:r>
      <w:r w:rsidR="0007120B">
        <w:rPr>
          <w:bCs/>
        </w:rPr>
        <w:t xml:space="preserve"> раз</w:t>
      </w:r>
      <w:r w:rsidR="003F7A59">
        <w:rPr>
          <w:bCs/>
        </w:rPr>
        <w:t>а</w:t>
      </w:r>
      <w:r w:rsidR="0007120B">
        <w:rPr>
          <w:bCs/>
        </w:rPr>
        <w:t xml:space="preserve"> (Решения</w:t>
      </w:r>
      <w:r w:rsidR="001A0DB4">
        <w:rPr>
          <w:bCs/>
        </w:rPr>
        <w:t xml:space="preserve"> </w:t>
      </w:r>
      <w:r w:rsidR="0064536D">
        <w:rPr>
          <w:bCs/>
        </w:rPr>
        <w:t xml:space="preserve"> </w:t>
      </w:r>
      <w:proofErr w:type="gramEnd"/>
    </w:p>
    <w:p w:rsidR="00321B62" w:rsidRDefault="003F7A59" w:rsidP="003F7A59">
      <w:pPr>
        <w:ind w:left="360" w:hanging="76"/>
        <w:jc w:val="both"/>
        <w:rPr>
          <w:bCs/>
        </w:rPr>
      </w:pPr>
      <w:r>
        <w:rPr>
          <w:bCs/>
        </w:rPr>
        <w:t xml:space="preserve"> 20</w:t>
      </w:r>
      <w:r w:rsidR="0064536D">
        <w:rPr>
          <w:bCs/>
        </w:rPr>
        <w:t>-</w:t>
      </w:r>
      <w:r w:rsidR="00811C01">
        <w:rPr>
          <w:bCs/>
        </w:rPr>
        <w:t>й с</w:t>
      </w:r>
      <w:r w:rsidR="0007120B">
        <w:rPr>
          <w:bCs/>
        </w:rPr>
        <w:t xml:space="preserve">ессии от </w:t>
      </w:r>
      <w:r w:rsidR="00B97DA9">
        <w:rPr>
          <w:bCs/>
        </w:rPr>
        <w:t>2</w:t>
      </w:r>
      <w:r>
        <w:rPr>
          <w:bCs/>
        </w:rPr>
        <w:t>1</w:t>
      </w:r>
      <w:r w:rsidR="0007120B">
        <w:rPr>
          <w:bCs/>
        </w:rPr>
        <w:t>.0</w:t>
      </w:r>
      <w:r>
        <w:rPr>
          <w:bCs/>
        </w:rPr>
        <w:t>2</w:t>
      </w:r>
      <w:r w:rsidR="0007120B">
        <w:rPr>
          <w:bCs/>
        </w:rPr>
        <w:t>.20</w:t>
      </w:r>
      <w:r w:rsidR="001A0DB4">
        <w:rPr>
          <w:bCs/>
        </w:rPr>
        <w:t>2</w:t>
      </w:r>
      <w:r>
        <w:rPr>
          <w:bCs/>
        </w:rPr>
        <w:t>2</w:t>
      </w:r>
      <w:r w:rsidR="0007120B">
        <w:rPr>
          <w:bCs/>
        </w:rPr>
        <w:t xml:space="preserve">г. № 1, </w:t>
      </w:r>
      <w:r>
        <w:rPr>
          <w:bCs/>
        </w:rPr>
        <w:t xml:space="preserve"> 21</w:t>
      </w:r>
      <w:r w:rsidR="0007120B">
        <w:rPr>
          <w:bCs/>
        </w:rPr>
        <w:t xml:space="preserve">-й сессии от </w:t>
      </w:r>
      <w:r>
        <w:rPr>
          <w:bCs/>
        </w:rPr>
        <w:t>25</w:t>
      </w:r>
      <w:r w:rsidR="0007120B">
        <w:rPr>
          <w:bCs/>
        </w:rPr>
        <w:t>.0</w:t>
      </w:r>
      <w:r w:rsidR="00B97DA9">
        <w:rPr>
          <w:bCs/>
        </w:rPr>
        <w:t>3</w:t>
      </w:r>
      <w:r w:rsidR="0007120B">
        <w:rPr>
          <w:bCs/>
        </w:rPr>
        <w:t>.20</w:t>
      </w:r>
      <w:r w:rsidR="00D3595A">
        <w:rPr>
          <w:bCs/>
        </w:rPr>
        <w:t>2</w:t>
      </w:r>
      <w:r>
        <w:rPr>
          <w:bCs/>
        </w:rPr>
        <w:t>2</w:t>
      </w:r>
      <w:r w:rsidR="0007120B">
        <w:rPr>
          <w:bCs/>
        </w:rPr>
        <w:t>г.</w:t>
      </w:r>
      <w:r w:rsidR="00321B62">
        <w:rPr>
          <w:bCs/>
        </w:rPr>
        <w:t xml:space="preserve"> № 1</w:t>
      </w:r>
      <w:r w:rsidR="0064536D">
        <w:rPr>
          <w:bCs/>
        </w:rPr>
        <w:t xml:space="preserve">, </w:t>
      </w:r>
      <w:r>
        <w:rPr>
          <w:bCs/>
        </w:rPr>
        <w:t>22</w:t>
      </w:r>
      <w:r w:rsidR="0064536D">
        <w:rPr>
          <w:bCs/>
        </w:rPr>
        <w:t>-й</w:t>
      </w:r>
      <w:r w:rsidR="00A9600C">
        <w:rPr>
          <w:bCs/>
        </w:rPr>
        <w:t xml:space="preserve"> </w:t>
      </w:r>
      <w:r w:rsidR="0064536D">
        <w:rPr>
          <w:bCs/>
        </w:rPr>
        <w:t xml:space="preserve"> сессии от </w:t>
      </w:r>
      <w:r>
        <w:rPr>
          <w:bCs/>
        </w:rPr>
        <w:t>21</w:t>
      </w:r>
      <w:r w:rsidR="0064536D">
        <w:rPr>
          <w:bCs/>
        </w:rPr>
        <w:t>.0</w:t>
      </w:r>
      <w:r w:rsidR="00D3595A">
        <w:rPr>
          <w:bCs/>
        </w:rPr>
        <w:t>4</w:t>
      </w:r>
      <w:r w:rsidR="0064536D">
        <w:rPr>
          <w:bCs/>
        </w:rPr>
        <w:t>.20</w:t>
      </w:r>
      <w:r w:rsidR="00D3595A">
        <w:rPr>
          <w:bCs/>
        </w:rPr>
        <w:t>2</w:t>
      </w:r>
      <w:r>
        <w:rPr>
          <w:bCs/>
        </w:rPr>
        <w:t>2</w:t>
      </w:r>
      <w:r w:rsidR="0064536D">
        <w:rPr>
          <w:bCs/>
        </w:rPr>
        <w:t>г. №1</w:t>
      </w:r>
      <w:r w:rsidR="00D3595A">
        <w:rPr>
          <w:bCs/>
        </w:rPr>
        <w:t xml:space="preserve">, </w:t>
      </w:r>
      <w:r>
        <w:rPr>
          <w:bCs/>
        </w:rPr>
        <w:t>23</w:t>
      </w:r>
      <w:r w:rsidR="00D3595A">
        <w:rPr>
          <w:bCs/>
        </w:rPr>
        <w:t xml:space="preserve">-й сессии от </w:t>
      </w:r>
      <w:r>
        <w:rPr>
          <w:bCs/>
        </w:rPr>
        <w:t>09</w:t>
      </w:r>
      <w:r w:rsidR="00D3595A">
        <w:rPr>
          <w:bCs/>
        </w:rPr>
        <w:t>.0</w:t>
      </w:r>
      <w:r>
        <w:rPr>
          <w:bCs/>
        </w:rPr>
        <w:t>6</w:t>
      </w:r>
      <w:r w:rsidR="00D3595A">
        <w:rPr>
          <w:bCs/>
        </w:rPr>
        <w:t>.202</w:t>
      </w:r>
      <w:r>
        <w:rPr>
          <w:bCs/>
        </w:rPr>
        <w:t>2</w:t>
      </w:r>
      <w:r w:rsidR="00D3595A">
        <w:rPr>
          <w:bCs/>
        </w:rPr>
        <w:t>г. № 1</w:t>
      </w:r>
      <w:r>
        <w:rPr>
          <w:bCs/>
        </w:rPr>
        <w:t>)</w:t>
      </w:r>
      <w:r w:rsidR="00321B62">
        <w:rPr>
          <w:bCs/>
        </w:rPr>
        <w:t>.</w:t>
      </w:r>
      <w:r w:rsidR="0064536D" w:rsidRPr="0064536D">
        <w:rPr>
          <w:bCs/>
        </w:rPr>
        <w:t xml:space="preserve"> </w:t>
      </w:r>
    </w:p>
    <w:p w:rsidR="007F489B" w:rsidRDefault="00B570F8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</w:p>
    <w:p w:rsidR="007F489B" w:rsidRPr="00C95CE2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Анализ исполнения доходов бюджета</w:t>
      </w:r>
    </w:p>
    <w:p w:rsidR="007F489B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2E6CFE">
        <w:rPr>
          <w:bCs/>
        </w:rPr>
        <w:t xml:space="preserve"> исполненные доходы бюджета рабочего поселка Колывань Колыванского района Новосибирской области за первое полугодие 20</w:t>
      </w:r>
      <w:r w:rsidR="00925984">
        <w:rPr>
          <w:bCs/>
        </w:rPr>
        <w:t>2</w:t>
      </w:r>
      <w:r w:rsidR="007E1F0F">
        <w:rPr>
          <w:bCs/>
        </w:rPr>
        <w:t>2</w:t>
      </w:r>
      <w:r w:rsidR="002E6CFE">
        <w:rPr>
          <w:bCs/>
        </w:rPr>
        <w:t xml:space="preserve"> года составили </w:t>
      </w:r>
      <w:r w:rsidR="00DF3EA1">
        <w:rPr>
          <w:bCs/>
        </w:rPr>
        <w:t>41</w:t>
      </w:r>
      <w:r w:rsidR="007E1F0F">
        <w:rPr>
          <w:bCs/>
        </w:rPr>
        <w:t>87</w:t>
      </w:r>
      <w:r w:rsidR="00DF3EA1">
        <w:rPr>
          <w:bCs/>
        </w:rPr>
        <w:t>9</w:t>
      </w:r>
      <w:r w:rsidR="00C82D13">
        <w:rPr>
          <w:bCs/>
        </w:rPr>
        <w:t>,</w:t>
      </w:r>
      <w:r w:rsidR="007E1F0F">
        <w:rPr>
          <w:bCs/>
        </w:rPr>
        <w:t>1</w:t>
      </w:r>
      <w:r w:rsidR="002E6CFE">
        <w:rPr>
          <w:bCs/>
        </w:rPr>
        <w:t xml:space="preserve"> тыс. руб. или </w:t>
      </w:r>
      <w:r w:rsidR="007E1F0F">
        <w:rPr>
          <w:bCs/>
        </w:rPr>
        <w:t>30</w:t>
      </w:r>
      <w:r w:rsidR="002E6CFE">
        <w:rPr>
          <w:bCs/>
        </w:rPr>
        <w:t>,</w:t>
      </w:r>
      <w:r w:rsidR="007E1F0F">
        <w:rPr>
          <w:bCs/>
        </w:rPr>
        <w:t>8</w:t>
      </w:r>
      <w:r w:rsidR="002E6CFE">
        <w:rPr>
          <w:bCs/>
        </w:rPr>
        <w:t>% от годового объема утвержденных доходов</w:t>
      </w:r>
      <w:r w:rsidR="002212BB">
        <w:rPr>
          <w:bCs/>
        </w:rPr>
        <w:t xml:space="preserve">, что на </w:t>
      </w:r>
      <w:r w:rsidR="007E1F0F">
        <w:rPr>
          <w:bCs/>
        </w:rPr>
        <w:t>799</w:t>
      </w:r>
      <w:r w:rsidR="00C82D13">
        <w:rPr>
          <w:bCs/>
        </w:rPr>
        <w:t>,</w:t>
      </w:r>
      <w:r w:rsidR="007E1F0F">
        <w:rPr>
          <w:bCs/>
        </w:rPr>
        <w:t>3</w:t>
      </w:r>
      <w:r w:rsidR="00C82D13">
        <w:rPr>
          <w:bCs/>
        </w:rPr>
        <w:t>тыс. руб.</w:t>
      </w:r>
      <w:r w:rsidR="006B262E">
        <w:rPr>
          <w:bCs/>
        </w:rPr>
        <w:t xml:space="preserve"> или на </w:t>
      </w:r>
      <w:r w:rsidR="007E1F0F">
        <w:rPr>
          <w:bCs/>
        </w:rPr>
        <w:t>1</w:t>
      </w:r>
      <w:r w:rsidR="006B262E">
        <w:rPr>
          <w:bCs/>
        </w:rPr>
        <w:t>,</w:t>
      </w:r>
      <w:r w:rsidR="007E1F0F">
        <w:rPr>
          <w:bCs/>
        </w:rPr>
        <w:t>9</w:t>
      </w:r>
      <w:r w:rsidR="006B262E">
        <w:rPr>
          <w:bCs/>
        </w:rPr>
        <w:t xml:space="preserve">% </w:t>
      </w:r>
      <w:r w:rsidR="00C82D13">
        <w:rPr>
          <w:bCs/>
        </w:rPr>
        <w:t xml:space="preserve"> </w:t>
      </w:r>
      <w:r w:rsidR="00925984">
        <w:rPr>
          <w:bCs/>
        </w:rPr>
        <w:t>выш</w:t>
      </w:r>
      <w:r w:rsidR="00C82D13">
        <w:rPr>
          <w:bCs/>
        </w:rPr>
        <w:t>е объема поступлений в доход бюджета за аналогичный период 20</w:t>
      </w:r>
      <w:r w:rsidR="00DF3EA1">
        <w:rPr>
          <w:bCs/>
        </w:rPr>
        <w:t>2</w:t>
      </w:r>
      <w:r w:rsidR="007E1F0F">
        <w:rPr>
          <w:bCs/>
        </w:rPr>
        <w:t>1</w:t>
      </w:r>
      <w:r w:rsidR="00C82D13">
        <w:rPr>
          <w:bCs/>
        </w:rPr>
        <w:t xml:space="preserve"> года. </w:t>
      </w:r>
      <w:r w:rsidR="002212BB">
        <w:rPr>
          <w:bCs/>
        </w:rPr>
        <w:t xml:space="preserve"> </w:t>
      </w:r>
    </w:p>
    <w:p w:rsidR="007802B4" w:rsidRDefault="008F7F40" w:rsidP="007F489B">
      <w:pPr>
        <w:ind w:left="360" w:firstLine="633"/>
        <w:jc w:val="both"/>
        <w:rPr>
          <w:bCs/>
        </w:rPr>
      </w:pPr>
      <w:r w:rsidRPr="008F7F40">
        <w:rPr>
          <w:b/>
          <w:bCs/>
          <w:u w:val="single"/>
        </w:rPr>
        <w:t>Налоговые доходы</w:t>
      </w:r>
      <w:r>
        <w:rPr>
          <w:bCs/>
        </w:rPr>
        <w:t xml:space="preserve">  </w:t>
      </w:r>
      <w:r w:rsidRPr="008F7F40">
        <w:rPr>
          <w:bCs/>
        </w:rPr>
        <w:t>бюджета</w:t>
      </w:r>
      <w:r>
        <w:rPr>
          <w:bCs/>
        </w:rPr>
        <w:t xml:space="preserve"> рабочего поселка Колывань за первое полугодие 20</w:t>
      </w:r>
      <w:r w:rsidR="00FB7C72">
        <w:rPr>
          <w:bCs/>
        </w:rPr>
        <w:t>2</w:t>
      </w:r>
      <w:r w:rsidR="008B0A67">
        <w:rPr>
          <w:bCs/>
        </w:rPr>
        <w:t>2</w:t>
      </w:r>
      <w:r>
        <w:rPr>
          <w:bCs/>
        </w:rPr>
        <w:t xml:space="preserve"> года составили </w:t>
      </w:r>
      <w:r w:rsidR="004A659C">
        <w:rPr>
          <w:bCs/>
        </w:rPr>
        <w:t>1</w:t>
      </w:r>
      <w:r w:rsidR="00C3599A">
        <w:rPr>
          <w:bCs/>
        </w:rPr>
        <w:t>7589</w:t>
      </w:r>
      <w:r w:rsidR="004A659C">
        <w:rPr>
          <w:bCs/>
        </w:rPr>
        <w:t>,</w:t>
      </w:r>
      <w:r w:rsidR="008751AC">
        <w:rPr>
          <w:bCs/>
        </w:rPr>
        <w:t>2</w:t>
      </w:r>
      <w:r w:rsidR="00FD630E">
        <w:rPr>
          <w:bCs/>
        </w:rPr>
        <w:t xml:space="preserve"> </w:t>
      </w:r>
      <w:r>
        <w:rPr>
          <w:bCs/>
        </w:rPr>
        <w:t>тыс.</w:t>
      </w:r>
      <w:r w:rsidR="00C51D8D">
        <w:rPr>
          <w:bCs/>
        </w:rPr>
        <w:t xml:space="preserve"> </w:t>
      </w:r>
      <w:r>
        <w:rPr>
          <w:bCs/>
        </w:rPr>
        <w:t>руб. или</w:t>
      </w:r>
      <w:r w:rsidR="00B53910">
        <w:rPr>
          <w:bCs/>
        </w:rPr>
        <w:t xml:space="preserve"> </w:t>
      </w:r>
      <w:r w:rsidR="00C233BD">
        <w:rPr>
          <w:bCs/>
        </w:rPr>
        <w:t>42</w:t>
      </w:r>
      <w:r w:rsidR="00B53910">
        <w:rPr>
          <w:bCs/>
        </w:rPr>
        <w:t>,</w:t>
      </w:r>
      <w:r w:rsidR="00C233BD">
        <w:rPr>
          <w:bCs/>
        </w:rPr>
        <w:t>7</w:t>
      </w:r>
      <w:r>
        <w:rPr>
          <w:bCs/>
        </w:rPr>
        <w:t xml:space="preserve">% от годового объема утвержденных налоговых поступлений, что на </w:t>
      </w:r>
      <w:r w:rsidR="00C3599A">
        <w:rPr>
          <w:bCs/>
        </w:rPr>
        <w:t>1459</w:t>
      </w:r>
      <w:r>
        <w:rPr>
          <w:bCs/>
        </w:rPr>
        <w:t>,</w:t>
      </w:r>
      <w:r w:rsidR="00C3599A">
        <w:rPr>
          <w:bCs/>
        </w:rPr>
        <w:t>0</w:t>
      </w:r>
      <w:r>
        <w:rPr>
          <w:bCs/>
        </w:rPr>
        <w:t xml:space="preserve"> тыс. руб. </w:t>
      </w:r>
      <w:r w:rsidR="00B27D75">
        <w:rPr>
          <w:bCs/>
        </w:rPr>
        <w:t xml:space="preserve">или на </w:t>
      </w:r>
      <w:r w:rsidR="00C3599A">
        <w:rPr>
          <w:bCs/>
        </w:rPr>
        <w:t>9</w:t>
      </w:r>
      <w:r w:rsidR="00B27D75">
        <w:rPr>
          <w:bCs/>
        </w:rPr>
        <w:t>,</w:t>
      </w:r>
      <w:r w:rsidR="00C3599A">
        <w:rPr>
          <w:bCs/>
        </w:rPr>
        <w:t>1</w:t>
      </w:r>
      <w:r w:rsidR="00B27D75">
        <w:rPr>
          <w:bCs/>
        </w:rPr>
        <w:t xml:space="preserve">% </w:t>
      </w:r>
      <w:r w:rsidR="00C233BD">
        <w:rPr>
          <w:bCs/>
        </w:rPr>
        <w:t>выш</w:t>
      </w:r>
      <w:r w:rsidR="00DC6BEC">
        <w:rPr>
          <w:bCs/>
        </w:rPr>
        <w:t>е</w:t>
      </w:r>
      <w:r w:rsidR="00B27D75">
        <w:rPr>
          <w:bCs/>
        </w:rPr>
        <w:t xml:space="preserve"> объема налоговых поступлений в бюджет рабочего поселка  за аналогичный период 20</w:t>
      </w:r>
      <w:r w:rsidR="00C233BD">
        <w:rPr>
          <w:bCs/>
        </w:rPr>
        <w:t>2</w:t>
      </w:r>
      <w:r w:rsidR="00C3599A">
        <w:rPr>
          <w:bCs/>
        </w:rPr>
        <w:t>1</w:t>
      </w:r>
      <w:r w:rsidR="00B27D75">
        <w:rPr>
          <w:bCs/>
        </w:rPr>
        <w:t xml:space="preserve"> года. </w:t>
      </w:r>
    </w:p>
    <w:p w:rsidR="008F7F40" w:rsidRDefault="00B27D75" w:rsidP="007F489B">
      <w:pPr>
        <w:ind w:left="360" w:firstLine="633"/>
        <w:jc w:val="both"/>
        <w:rPr>
          <w:bCs/>
        </w:rPr>
      </w:pPr>
      <w:r>
        <w:rPr>
          <w:bCs/>
        </w:rPr>
        <w:t>В структуре налоговых поступлений</w:t>
      </w:r>
      <w:r w:rsidR="00A03FC8">
        <w:rPr>
          <w:bCs/>
        </w:rPr>
        <w:t>,</w:t>
      </w:r>
      <w:r w:rsidR="009114FF">
        <w:rPr>
          <w:bCs/>
        </w:rPr>
        <w:t xml:space="preserve"> налог на доходы физических лиц составля</w:t>
      </w:r>
      <w:r w:rsidR="00892835">
        <w:rPr>
          <w:bCs/>
        </w:rPr>
        <w:t>е</w:t>
      </w:r>
      <w:r w:rsidR="009114FF">
        <w:rPr>
          <w:bCs/>
        </w:rPr>
        <w:t xml:space="preserve">т </w:t>
      </w:r>
      <w:r w:rsidR="00523C74">
        <w:rPr>
          <w:bCs/>
        </w:rPr>
        <w:t>52</w:t>
      </w:r>
      <w:r w:rsidR="009114FF">
        <w:rPr>
          <w:bCs/>
        </w:rPr>
        <w:t>,</w:t>
      </w:r>
      <w:r w:rsidR="00AA154F">
        <w:rPr>
          <w:bCs/>
        </w:rPr>
        <w:t>2</w:t>
      </w:r>
      <w:r w:rsidR="009114FF">
        <w:rPr>
          <w:bCs/>
        </w:rPr>
        <w:t xml:space="preserve">%, земельный налог </w:t>
      </w:r>
      <w:r w:rsidR="00D011A5">
        <w:rPr>
          <w:bCs/>
        </w:rPr>
        <w:t>3</w:t>
      </w:r>
      <w:r w:rsidR="00C3599A">
        <w:rPr>
          <w:bCs/>
        </w:rPr>
        <w:t>1</w:t>
      </w:r>
      <w:r w:rsidR="009114FF">
        <w:rPr>
          <w:bCs/>
        </w:rPr>
        <w:t>,</w:t>
      </w:r>
      <w:r w:rsidR="00C3599A">
        <w:rPr>
          <w:bCs/>
        </w:rPr>
        <w:t>8</w:t>
      </w:r>
      <w:r w:rsidR="009114FF">
        <w:rPr>
          <w:bCs/>
        </w:rPr>
        <w:t xml:space="preserve">%, налог на имущество физических лиц </w:t>
      </w:r>
      <w:r w:rsidR="00C3599A">
        <w:rPr>
          <w:bCs/>
        </w:rPr>
        <w:t>2</w:t>
      </w:r>
      <w:r w:rsidR="009114FF">
        <w:rPr>
          <w:bCs/>
        </w:rPr>
        <w:t>,</w:t>
      </w:r>
      <w:r w:rsidR="00C3599A">
        <w:rPr>
          <w:bCs/>
        </w:rPr>
        <w:t>2</w:t>
      </w:r>
      <w:r w:rsidR="009114FF">
        <w:rPr>
          <w:bCs/>
        </w:rPr>
        <w:t>%</w:t>
      </w:r>
      <w:r w:rsidR="00774230">
        <w:rPr>
          <w:bCs/>
        </w:rPr>
        <w:t>, налог</w:t>
      </w:r>
      <w:r w:rsidR="00B16FA8">
        <w:rPr>
          <w:bCs/>
        </w:rPr>
        <w:t>и</w:t>
      </w:r>
      <w:r w:rsidR="00774230">
        <w:rPr>
          <w:bCs/>
        </w:rPr>
        <w:t xml:space="preserve"> на товары (работы, услуги), реализуемые на территории Российской Федерации 1</w:t>
      </w:r>
      <w:r w:rsidR="00C3599A">
        <w:rPr>
          <w:bCs/>
        </w:rPr>
        <w:t>3</w:t>
      </w:r>
      <w:r w:rsidR="00774230">
        <w:rPr>
          <w:bCs/>
        </w:rPr>
        <w:t>,</w:t>
      </w:r>
      <w:r w:rsidR="00C3599A">
        <w:rPr>
          <w:bCs/>
        </w:rPr>
        <w:t>7</w:t>
      </w:r>
      <w:r w:rsidR="00774230">
        <w:rPr>
          <w:bCs/>
        </w:rPr>
        <w:t>%</w:t>
      </w:r>
      <w:r w:rsidR="00AB066F">
        <w:rPr>
          <w:bCs/>
        </w:rPr>
        <w:t>, единый сельскохозяйственный налог 0,</w:t>
      </w:r>
      <w:r w:rsidR="00C3599A">
        <w:rPr>
          <w:bCs/>
        </w:rPr>
        <w:t>1</w:t>
      </w:r>
      <w:r w:rsidR="00AB066F">
        <w:rPr>
          <w:bCs/>
        </w:rPr>
        <w:t>%.</w:t>
      </w:r>
      <w:r w:rsidR="00892835">
        <w:rPr>
          <w:bCs/>
        </w:rPr>
        <w:t xml:space="preserve"> </w:t>
      </w:r>
    </w:p>
    <w:p w:rsidR="00F644D8" w:rsidRDefault="00774230" w:rsidP="007F489B">
      <w:pPr>
        <w:ind w:left="360" w:firstLine="633"/>
        <w:jc w:val="both"/>
        <w:rPr>
          <w:bCs/>
        </w:rPr>
      </w:pPr>
      <w:r>
        <w:rPr>
          <w:bCs/>
        </w:rPr>
        <w:t>Исполнение</w:t>
      </w:r>
      <w:r w:rsidR="00005760">
        <w:rPr>
          <w:bCs/>
        </w:rPr>
        <w:t xml:space="preserve"> бюджетных назначений по налогу на доходы физических лиц составило </w:t>
      </w:r>
      <w:r w:rsidR="00AA154F">
        <w:rPr>
          <w:bCs/>
        </w:rPr>
        <w:t>9191</w:t>
      </w:r>
      <w:r w:rsidR="00005760">
        <w:rPr>
          <w:bCs/>
        </w:rPr>
        <w:t>,</w:t>
      </w:r>
      <w:r w:rsidR="00AA154F">
        <w:rPr>
          <w:bCs/>
        </w:rPr>
        <w:t>1</w:t>
      </w:r>
      <w:r w:rsidR="00005760">
        <w:rPr>
          <w:bCs/>
        </w:rPr>
        <w:t xml:space="preserve">тыс. руб. или </w:t>
      </w:r>
      <w:r w:rsidR="009F1C9A">
        <w:rPr>
          <w:bCs/>
        </w:rPr>
        <w:t>5</w:t>
      </w:r>
      <w:r w:rsidR="00AA154F">
        <w:rPr>
          <w:bCs/>
        </w:rPr>
        <w:t>2</w:t>
      </w:r>
      <w:r w:rsidR="00005760">
        <w:rPr>
          <w:bCs/>
        </w:rPr>
        <w:t>,</w:t>
      </w:r>
      <w:r w:rsidR="00AA154F">
        <w:rPr>
          <w:bCs/>
        </w:rPr>
        <w:t>2</w:t>
      </w:r>
      <w:r w:rsidR="00005760">
        <w:rPr>
          <w:bCs/>
        </w:rPr>
        <w:t xml:space="preserve">% от годового объема плановых назначений, что на </w:t>
      </w:r>
      <w:r w:rsidR="00AA154F">
        <w:rPr>
          <w:bCs/>
        </w:rPr>
        <w:t>672</w:t>
      </w:r>
      <w:r w:rsidR="00005760">
        <w:rPr>
          <w:bCs/>
        </w:rPr>
        <w:t>,</w:t>
      </w:r>
      <w:r w:rsidR="00AA154F">
        <w:rPr>
          <w:bCs/>
        </w:rPr>
        <w:t>6</w:t>
      </w:r>
      <w:r w:rsidR="00005760">
        <w:rPr>
          <w:bCs/>
        </w:rPr>
        <w:t xml:space="preserve"> тыс. руб. или на </w:t>
      </w:r>
      <w:r w:rsidR="009F1C9A">
        <w:rPr>
          <w:bCs/>
        </w:rPr>
        <w:t>7</w:t>
      </w:r>
      <w:r w:rsidR="00005760">
        <w:rPr>
          <w:bCs/>
        </w:rPr>
        <w:t>,</w:t>
      </w:r>
      <w:r w:rsidR="00AA154F">
        <w:rPr>
          <w:bCs/>
        </w:rPr>
        <w:t>9</w:t>
      </w:r>
      <w:r w:rsidR="00005760">
        <w:rPr>
          <w:bCs/>
        </w:rPr>
        <w:t>% выше объема поступлений за аналогичный период 20</w:t>
      </w:r>
      <w:r w:rsidR="009F1C9A">
        <w:rPr>
          <w:bCs/>
        </w:rPr>
        <w:t>2</w:t>
      </w:r>
      <w:r w:rsidR="00AA154F">
        <w:rPr>
          <w:bCs/>
        </w:rPr>
        <w:t>1</w:t>
      </w:r>
      <w:r w:rsidR="00005760">
        <w:rPr>
          <w:bCs/>
        </w:rPr>
        <w:t xml:space="preserve"> года.</w:t>
      </w:r>
    </w:p>
    <w:p w:rsidR="004320CD" w:rsidRDefault="00F644D8" w:rsidP="007F489B">
      <w:pPr>
        <w:ind w:left="360" w:firstLine="633"/>
        <w:jc w:val="both"/>
        <w:rPr>
          <w:bCs/>
        </w:rPr>
      </w:pPr>
      <w:r>
        <w:rPr>
          <w:bCs/>
        </w:rPr>
        <w:lastRenderedPageBreak/>
        <w:t xml:space="preserve">Исполнение бюджетных назначений по земельному налогу составило </w:t>
      </w:r>
      <w:r w:rsidR="00AA0DAD">
        <w:rPr>
          <w:bCs/>
        </w:rPr>
        <w:t>5591</w:t>
      </w:r>
      <w:r w:rsidR="00FD2C53">
        <w:rPr>
          <w:bCs/>
        </w:rPr>
        <w:t>,</w:t>
      </w:r>
      <w:r w:rsidR="00AA0DAD">
        <w:rPr>
          <w:bCs/>
        </w:rPr>
        <w:t>4</w:t>
      </w:r>
      <w:r>
        <w:rPr>
          <w:bCs/>
        </w:rPr>
        <w:t xml:space="preserve"> тыс. руб. или </w:t>
      </w:r>
      <w:r w:rsidR="00D803F5">
        <w:rPr>
          <w:bCs/>
        </w:rPr>
        <w:t>3</w:t>
      </w:r>
      <w:r w:rsidR="00AA0DAD">
        <w:rPr>
          <w:bCs/>
        </w:rPr>
        <w:t>9</w:t>
      </w:r>
      <w:r>
        <w:rPr>
          <w:bCs/>
        </w:rPr>
        <w:t>,</w:t>
      </w:r>
      <w:r w:rsidR="00AA0DAD">
        <w:rPr>
          <w:bCs/>
        </w:rPr>
        <w:t>9</w:t>
      </w:r>
      <w:r>
        <w:rPr>
          <w:bCs/>
        </w:rPr>
        <w:t xml:space="preserve">% от годового объема плановых назначений, что на </w:t>
      </w:r>
      <w:r w:rsidR="00AA0DAD">
        <w:rPr>
          <w:bCs/>
        </w:rPr>
        <w:t>612</w:t>
      </w:r>
      <w:r w:rsidR="004320CD">
        <w:rPr>
          <w:bCs/>
        </w:rPr>
        <w:t>,</w:t>
      </w:r>
      <w:r w:rsidR="00AA0DAD">
        <w:rPr>
          <w:bCs/>
        </w:rPr>
        <w:t>8</w:t>
      </w:r>
      <w:r w:rsidR="004320CD">
        <w:rPr>
          <w:bCs/>
        </w:rPr>
        <w:t xml:space="preserve"> тыс. руб. или на </w:t>
      </w:r>
      <w:r w:rsidR="00AA0DAD">
        <w:rPr>
          <w:bCs/>
        </w:rPr>
        <w:t>12</w:t>
      </w:r>
      <w:r w:rsidR="004320CD">
        <w:rPr>
          <w:bCs/>
        </w:rPr>
        <w:t>,</w:t>
      </w:r>
      <w:r w:rsidR="00AA0DAD">
        <w:rPr>
          <w:bCs/>
        </w:rPr>
        <w:t>3</w:t>
      </w:r>
      <w:r w:rsidR="004320CD">
        <w:rPr>
          <w:bCs/>
        </w:rPr>
        <w:t xml:space="preserve">% </w:t>
      </w:r>
      <w:r w:rsidR="00D803F5">
        <w:rPr>
          <w:bCs/>
        </w:rPr>
        <w:t>выш</w:t>
      </w:r>
      <w:r w:rsidR="004320CD">
        <w:rPr>
          <w:bCs/>
        </w:rPr>
        <w:t>е объема поступлений за аналогичный период 20</w:t>
      </w:r>
      <w:r w:rsidR="00D803F5">
        <w:rPr>
          <w:bCs/>
        </w:rPr>
        <w:t>2</w:t>
      </w:r>
      <w:r w:rsidR="00AA0DAD">
        <w:rPr>
          <w:bCs/>
        </w:rPr>
        <w:t>1</w:t>
      </w:r>
      <w:r w:rsidR="004320CD">
        <w:rPr>
          <w:bCs/>
        </w:rPr>
        <w:t xml:space="preserve"> года.</w:t>
      </w:r>
    </w:p>
    <w:p w:rsidR="00C22AA3" w:rsidRDefault="004320C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налогу на имущество физических лиц составило </w:t>
      </w:r>
      <w:r w:rsidR="00D558D6">
        <w:rPr>
          <w:bCs/>
        </w:rPr>
        <w:t>380</w:t>
      </w:r>
      <w:r>
        <w:rPr>
          <w:bCs/>
        </w:rPr>
        <w:t>,</w:t>
      </w:r>
      <w:r w:rsidR="00D558D6">
        <w:rPr>
          <w:bCs/>
        </w:rPr>
        <w:t>7</w:t>
      </w:r>
      <w:r>
        <w:rPr>
          <w:bCs/>
        </w:rPr>
        <w:t xml:space="preserve"> тыс. руб. или </w:t>
      </w:r>
      <w:r w:rsidR="00D558D6">
        <w:rPr>
          <w:bCs/>
        </w:rPr>
        <w:t>10</w:t>
      </w:r>
      <w:r w:rsidR="00C22AA3">
        <w:rPr>
          <w:bCs/>
        </w:rPr>
        <w:t>,</w:t>
      </w:r>
      <w:r w:rsidR="00D558D6">
        <w:rPr>
          <w:bCs/>
        </w:rPr>
        <w:t>8</w:t>
      </w:r>
      <w:r w:rsidR="00C22AA3">
        <w:rPr>
          <w:bCs/>
        </w:rPr>
        <w:t xml:space="preserve">% от годового объема плановых назначений, что на </w:t>
      </w:r>
      <w:r w:rsidR="00F644D8">
        <w:rPr>
          <w:bCs/>
        </w:rPr>
        <w:t xml:space="preserve"> </w:t>
      </w:r>
      <w:r w:rsidR="00D558D6">
        <w:rPr>
          <w:bCs/>
        </w:rPr>
        <w:t>2</w:t>
      </w:r>
      <w:r w:rsidR="00404425">
        <w:rPr>
          <w:bCs/>
        </w:rPr>
        <w:t>6</w:t>
      </w:r>
      <w:r w:rsidR="00D558D6">
        <w:rPr>
          <w:bCs/>
        </w:rPr>
        <w:t>1</w:t>
      </w:r>
      <w:r w:rsidR="00C22AA3">
        <w:rPr>
          <w:bCs/>
        </w:rPr>
        <w:t>,</w:t>
      </w:r>
      <w:r w:rsidR="00D558D6">
        <w:rPr>
          <w:bCs/>
        </w:rPr>
        <w:t>4</w:t>
      </w:r>
      <w:r w:rsidR="00C22AA3">
        <w:rPr>
          <w:bCs/>
        </w:rPr>
        <w:t xml:space="preserve"> тыс. руб. или на </w:t>
      </w:r>
      <w:r w:rsidR="00D558D6">
        <w:rPr>
          <w:bCs/>
        </w:rPr>
        <w:t>40</w:t>
      </w:r>
      <w:r w:rsidR="00C22AA3">
        <w:rPr>
          <w:bCs/>
        </w:rPr>
        <w:t>,</w:t>
      </w:r>
      <w:r w:rsidR="00D558D6">
        <w:rPr>
          <w:bCs/>
        </w:rPr>
        <w:t>7</w:t>
      </w:r>
      <w:r w:rsidR="00C22AA3">
        <w:rPr>
          <w:bCs/>
        </w:rPr>
        <w:t xml:space="preserve">% </w:t>
      </w:r>
      <w:r w:rsidR="00D558D6">
        <w:rPr>
          <w:bCs/>
        </w:rPr>
        <w:t>ниж</w:t>
      </w:r>
      <w:r w:rsidR="00C22AA3">
        <w:rPr>
          <w:bCs/>
        </w:rPr>
        <w:t>е объема поступлений за аналогичный период 20</w:t>
      </w:r>
      <w:r w:rsidR="00404425">
        <w:rPr>
          <w:bCs/>
        </w:rPr>
        <w:t>2</w:t>
      </w:r>
      <w:r w:rsidR="00D558D6">
        <w:rPr>
          <w:bCs/>
        </w:rPr>
        <w:t>1</w:t>
      </w:r>
      <w:r w:rsidR="00C22AA3">
        <w:rPr>
          <w:bCs/>
        </w:rPr>
        <w:t xml:space="preserve"> года.</w:t>
      </w:r>
    </w:p>
    <w:p w:rsidR="003E5E7E" w:rsidRDefault="00C22AA3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налогам на товары (работы, услуги</w:t>
      </w:r>
      <w:r w:rsidR="0035687F">
        <w:rPr>
          <w:bCs/>
        </w:rPr>
        <w:t xml:space="preserve">), реализуемые на территории Российской Федерации (акцизы) составило </w:t>
      </w:r>
      <w:r w:rsidR="000B2E38">
        <w:rPr>
          <w:bCs/>
        </w:rPr>
        <w:t>2403</w:t>
      </w:r>
      <w:r w:rsidR="0035687F">
        <w:rPr>
          <w:bCs/>
        </w:rPr>
        <w:t>,</w:t>
      </w:r>
      <w:r w:rsidR="000B2E38">
        <w:rPr>
          <w:bCs/>
        </w:rPr>
        <w:t>4</w:t>
      </w:r>
      <w:r w:rsidR="0035687F">
        <w:rPr>
          <w:bCs/>
        </w:rPr>
        <w:t xml:space="preserve"> тыс. руб. или </w:t>
      </w:r>
      <w:r w:rsidR="000B2E38">
        <w:rPr>
          <w:bCs/>
        </w:rPr>
        <w:t>5</w:t>
      </w:r>
      <w:r w:rsidR="00404425">
        <w:rPr>
          <w:bCs/>
        </w:rPr>
        <w:t>5</w:t>
      </w:r>
      <w:r w:rsidR="0035687F">
        <w:rPr>
          <w:bCs/>
        </w:rPr>
        <w:t>,</w:t>
      </w:r>
      <w:r w:rsidR="00404425">
        <w:rPr>
          <w:bCs/>
        </w:rPr>
        <w:t>7</w:t>
      </w:r>
      <w:r w:rsidR="0035687F">
        <w:rPr>
          <w:bCs/>
        </w:rPr>
        <w:t xml:space="preserve">% от годового объема плановых назначений, что на </w:t>
      </w:r>
      <w:r w:rsidR="000B2E38">
        <w:rPr>
          <w:bCs/>
        </w:rPr>
        <w:t>450</w:t>
      </w:r>
      <w:r w:rsidR="00714E66">
        <w:rPr>
          <w:bCs/>
        </w:rPr>
        <w:t>,</w:t>
      </w:r>
      <w:r w:rsidR="00911218">
        <w:rPr>
          <w:bCs/>
        </w:rPr>
        <w:t>2</w:t>
      </w:r>
      <w:r w:rsidR="0035687F">
        <w:rPr>
          <w:bCs/>
        </w:rPr>
        <w:t xml:space="preserve"> тыс. руб. или на </w:t>
      </w:r>
      <w:r w:rsidR="000B2E38">
        <w:rPr>
          <w:bCs/>
        </w:rPr>
        <w:t>23</w:t>
      </w:r>
      <w:r w:rsidR="0035687F">
        <w:rPr>
          <w:bCs/>
        </w:rPr>
        <w:t>,</w:t>
      </w:r>
      <w:r w:rsidR="000B2E38">
        <w:rPr>
          <w:bCs/>
        </w:rPr>
        <w:t>1</w:t>
      </w:r>
      <w:r w:rsidR="0035687F">
        <w:rPr>
          <w:bCs/>
        </w:rPr>
        <w:t xml:space="preserve">% </w:t>
      </w:r>
      <w:r w:rsidR="00911218">
        <w:rPr>
          <w:bCs/>
        </w:rPr>
        <w:t>выш</w:t>
      </w:r>
      <w:r w:rsidR="0035687F">
        <w:rPr>
          <w:bCs/>
        </w:rPr>
        <w:t>е объема поступлений за аналогичный период 20</w:t>
      </w:r>
      <w:r w:rsidR="00911218">
        <w:rPr>
          <w:bCs/>
        </w:rPr>
        <w:t>2</w:t>
      </w:r>
      <w:r w:rsidR="000B2E38">
        <w:rPr>
          <w:bCs/>
        </w:rPr>
        <w:t>1</w:t>
      </w:r>
      <w:r w:rsidR="0035687F">
        <w:rPr>
          <w:bCs/>
        </w:rPr>
        <w:t xml:space="preserve"> года.</w:t>
      </w:r>
    </w:p>
    <w:p w:rsidR="00911218" w:rsidRDefault="0091121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единому сельскохозяйственному налогу составило </w:t>
      </w:r>
      <w:r w:rsidR="000B2E38">
        <w:rPr>
          <w:bCs/>
        </w:rPr>
        <w:t>22</w:t>
      </w:r>
      <w:r>
        <w:rPr>
          <w:bCs/>
        </w:rPr>
        <w:t>,</w:t>
      </w:r>
      <w:r w:rsidR="000B2E38">
        <w:rPr>
          <w:bCs/>
        </w:rPr>
        <w:t>6</w:t>
      </w:r>
      <w:r>
        <w:rPr>
          <w:bCs/>
        </w:rPr>
        <w:t xml:space="preserve"> тыс. руб. или </w:t>
      </w:r>
      <w:r w:rsidR="000B2E38">
        <w:rPr>
          <w:bCs/>
        </w:rPr>
        <w:t>59</w:t>
      </w:r>
      <w:r>
        <w:rPr>
          <w:bCs/>
        </w:rPr>
        <w:t>,</w:t>
      </w:r>
      <w:r w:rsidR="000B2E38">
        <w:rPr>
          <w:bCs/>
        </w:rPr>
        <w:t>5</w:t>
      </w:r>
      <w:r>
        <w:rPr>
          <w:bCs/>
        </w:rPr>
        <w:t>% от годового объема плановых назначений</w:t>
      </w:r>
      <w:r w:rsidR="000B2E38">
        <w:rPr>
          <w:bCs/>
        </w:rPr>
        <w:t>, что на 15,3 тыс. руб. или на 40,4% ниже объема поступлений за аналогичный период 2021 года.</w:t>
      </w:r>
    </w:p>
    <w:p w:rsidR="007802B4" w:rsidRDefault="003E5E7E" w:rsidP="007F489B">
      <w:pPr>
        <w:ind w:left="360" w:firstLine="633"/>
        <w:jc w:val="both"/>
        <w:rPr>
          <w:bCs/>
        </w:rPr>
      </w:pPr>
      <w:r w:rsidRPr="003E5E7E">
        <w:rPr>
          <w:b/>
          <w:bCs/>
          <w:u w:val="single"/>
        </w:rPr>
        <w:t>Неналоговые доходы</w:t>
      </w:r>
      <w:r>
        <w:rPr>
          <w:bCs/>
        </w:rPr>
        <w:t xml:space="preserve"> бюджета рабочего поселка Колывань за первое полугодие 20</w:t>
      </w:r>
      <w:r w:rsidR="003018E9">
        <w:rPr>
          <w:bCs/>
        </w:rPr>
        <w:t>2</w:t>
      </w:r>
      <w:r w:rsidR="00D83A12">
        <w:rPr>
          <w:bCs/>
        </w:rPr>
        <w:t>2</w:t>
      </w:r>
      <w:r>
        <w:rPr>
          <w:bCs/>
        </w:rPr>
        <w:t xml:space="preserve"> года составили </w:t>
      </w:r>
      <w:r w:rsidR="007802B4">
        <w:rPr>
          <w:bCs/>
        </w:rPr>
        <w:t xml:space="preserve"> </w:t>
      </w:r>
      <w:r w:rsidR="00765F50">
        <w:rPr>
          <w:bCs/>
        </w:rPr>
        <w:t>3</w:t>
      </w:r>
      <w:r w:rsidR="00D83A12">
        <w:rPr>
          <w:bCs/>
        </w:rPr>
        <w:t>817</w:t>
      </w:r>
      <w:r w:rsidR="005F4838">
        <w:rPr>
          <w:bCs/>
        </w:rPr>
        <w:t>,</w:t>
      </w:r>
      <w:r w:rsidR="00D83A12">
        <w:rPr>
          <w:bCs/>
        </w:rPr>
        <w:t>1</w:t>
      </w:r>
      <w:r w:rsidR="00905BA9">
        <w:rPr>
          <w:bCs/>
        </w:rPr>
        <w:t xml:space="preserve"> тыс. руб. или </w:t>
      </w:r>
      <w:r w:rsidR="00D83A12">
        <w:rPr>
          <w:bCs/>
        </w:rPr>
        <w:t>91</w:t>
      </w:r>
      <w:r w:rsidR="00905BA9">
        <w:rPr>
          <w:bCs/>
        </w:rPr>
        <w:t>,</w:t>
      </w:r>
      <w:r w:rsidR="00D83A12">
        <w:rPr>
          <w:bCs/>
        </w:rPr>
        <w:t>5</w:t>
      </w:r>
      <w:r w:rsidR="00905BA9">
        <w:rPr>
          <w:bCs/>
        </w:rPr>
        <w:t xml:space="preserve">% от годового объема плановых неналоговых поступлений, что на </w:t>
      </w:r>
      <w:r w:rsidR="00D83A12">
        <w:rPr>
          <w:bCs/>
        </w:rPr>
        <w:t>522</w:t>
      </w:r>
      <w:r w:rsidR="00905BA9">
        <w:rPr>
          <w:bCs/>
        </w:rPr>
        <w:t>,</w:t>
      </w:r>
      <w:r w:rsidR="00D83A12">
        <w:rPr>
          <w:bCs/>
        </w:rPr>
        <w:t>5</w:t>
      </w:r>
      <w:r w:rsidR="00905BA9">
        <w:rPr>
          <w:bCs/>
        </w:rPr>
        <w:t xml:space="preserve"> тыс. руб.</w:t>
      </w:r>
      <w:r w:rsidR="005578A4">
        <w:rPr>
          <w:bCs/>
        </w:rPr>
        <w:t xml:space="preserve"> или на </w:t>
      </w:r>
      <w:r w:rsidR="00D83A12">
        <w:rPr>
          <w:bCs/>
        </w:rPr>
        <w:t>12</w:t>
      </w:r>
      <w:r w:rsidR="005578A4">
        <w:rPr>
          <w:bCs/>
        </w:rPr>
        <w:t>,</w:t>
      </w:r>
      <w:r w:rsidR="00D83A12">
        <w:rPr>
          <w:bCs/>
        </w:rPr>
        <w:t>0</w:t>
      </w:r>
      <w:r w:rsidR="005578A4">
        <w:rPr>
          <w:bCs/>
        </w:rPr>
        <w:t xml:space="preserve">% </w:t>
      </w:r>
      <w:r w:rsidR="000252E3">
        <w:rPr>
          <w:bCs/>
        </w:rPr>
        <w:t xml:space="preserve"> </w:t>
      </w:r>
      <w:r w:rsidR="00D83A12">
        <w:rPr>
          <w:bCs/>
        </w:rPr>
        <w:t>ниж</w:t>
      </w:r>
      <w:r w:rsidR="000252E3">
        <w:rPr>
          <w:bCs/>
        </w:rPr>
        <w:t>е объема неналоговых поступлений в бюджет рабочего поселка Колывань за аналогичный период 20</w:t>
      </w:r>
      <w:r w:rsidR="002979A7">
        <w:rPr>
          <w:bCs/>
        </w:rPr>
        <w:t>2</w:t>
      </w:r>
      <w:r w:rsidR="00D83A12">
        <w:rPr>
          <w:bCs/>
        </w:rPr>
        <w:t>1</w:t>
      </w:r>
      <w:r w:rsidR="000252E3">
        <w:rPr>
          <w:bCs/>
        </w:rPr>
        <w:t xml:space="preserve"> года.</w:t>
      </w:r>
    </w:p>
    <w:p w:rsidR="008036D8" w:rsidRDefault="002E6702" w:rsidP="007F489B">
      <w:pPr>
        <w:ind w:left="360" w:firstLine="633"/>
        <w:jc w:val="both"/>
        <w:rPr>
          <w:bCs/>
        </w:rPr>
      </w:pPr>
      <w:r w:rsidRPr="002E6702">
        <w:rPr>
          <w:bCs/>
        </w:rPr>
        <w:t>В структуре неналоговых поступлений</w:t>
      </w:r>
      <w:r>
        <w:rPr>
          <w:bCs/>
        </w:rPr>
        <w:t xml:space="preserve">  доходы от использования имущества, находящегося в государственной  и муниципальной собственности</w:t>
      </w:r>
      <w:r w:rsidR="002003DE">
        <w:rPr>
          <w:bCs/>
        </w:rPr>
        <w:t>,</w:t>
      </w:r>
      <w:r>
        <w:rPr>
          <w:bCs/>
        </w:rPr>
        <w:t xml:space="preserve"> составляют </w:t>
      </w:r>
      <w:r w:rsidR="002979A7">
        <w:rPr>
          <w:bCs/>
        </w:rPr>
        <w:t>2</w:t>
      </w:r>
      <w:r w:rsidR="00D83A12">
        <w:rPr>
          <w:bCs/>
        </w:rPr>
        <w:t>6</w:t>
      </w:r>
      <w:r w:rsidR="002979A7">
        <w:rPr>
          <w:bCs/>
        </w:rPr>
        <w:t>,</w:t>
      </w:r>
      <w:r w:rsidR="00D83A12">
        <w:rPr>
          <w:bCs/>
        </w:rPr>
        <w:t>4</w:t>
      </w:r>
      <w:r w:rsidR="005F4838">
        <w:rPr>
          <w:bCs/>
        </w:rPr>
        <w:t>%, доходы от оказания платных услуг</w:t>
      </w:r>
      <w:r w:rsidR="00872BC5">
        <w:rPr>
          <w:bCs/>
        </w:rPr>
        <w:t xml:space="preserve"> </w:t>
      </w:r>
      <w:r w:rsidR="00D83A12">
        <w:rPr>
          <w:bCs/>
        </w:rPr>
        <w:t>41</w:t>
      </w:r>
      <w:r w:rsidR="00872BC5">
        <w:rPr>
          <w:bCs/>
        </w:rPr>
        <w:t>,</w:t>
      </w:r>
      <w:r w:rsidR="00D83A12">
        <w:rPr>
          <w:bCs/>
        </w:rPr>
        <w:t>3</w:t>
      </w:r>
      <w:r>
        <w:rPr>
          <w:bCs/>
        </w:rPr>
        <w:t xml:space="preserve">%, доходы от продажи материальных и нематериальных активов </w:t>
      </w:r>
      <w:r w:rsidR="00D83A12">
        <w:rPr>
          <w:bCs/>
        </w:rPr>
        <w:t>29</w:t>
      </w:r>
      <w:r w:rsidR="00872BC5">
        <w:rPr>
          <w:bCs/>
        </w:rPr>
        <w:t>,</w:t>
      </w:r>
      <w:r w:rsidR="00D83A12">
        <w:rPr>
          <w:bCs/>
        </w:rPr>
        <w:t>7</w:t>
      </w:r>
      <w:r>
        <w:rPr>
          <w:bCs/>
        </w:rPr>
        <w:t xml:space="preserve">%, штрафы, санкции, возмещение ущерба </w:t>
      </w:r>
      <w:r w:rsidR="004F7A61">
        <w:rPr>
          <w:bCs/>
        </w:rPr>
        <w:t>0</w:t>
      </w:r>
      <w:r>
        <w:rPr>
          <w:bCs/>
        </w:rPr>
        <w:t>,</w:t>
      </w:r>
      <w:r w:rsidR="00D83A12">
        <w:rPr>
          <w:bCs/>
        </w:rPr>
        <w:t xml:space="preserve">8 </w:t>
      </w:r>
      <w:r>
        <w:rPr>
          <w:bCs/>
        </w:rPr>
        <w:t>%</w:t>
      </w:r>
      <w:r w:rsidR="00F03E6A">
        <w:rPr>
          <w:bCs/>
        </w:rPr>
        <w:t xml:space="preserve">, прочие неналоговые доходы </w:t>
      </w:r>
      <w:r w:rsidR="00D83A12">
        <w:rPr>
          <w:bCs/>
        </w:rPr>
        <w:t>1</w:t>
      </w:r>
      <w:r w:rsidR="00F03E6A">
        <w:rPr>
          <w:bCs/>
        </w:rPr>
        <w:t>,</w:t>
      </w:r>
      <w:r w:rsidR="002979A7">
        <w:rPr>
          <w:bCs/>
        </w:rPr>
        <w:t>8</w:t>
      </w:r>
      <w:r w:rsidR="00F03E6A">
        <w:rPr>
          <w:bCs/>
        </w:rPr>
        <w:t>%.</w:t>
      </w:r>
    </w:p>
    <w:p w:rsidR="00F45C73" w:rsidRDefault="008036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использования имущества, находящегося в государственной и муниципальной собственности, составило </w:t>
      </w:r>
      <w:r w:rsidR="008749DF">
        <w:rPr>
          <w:bCs/>
        </w:rPr>
        <w:t>100</w:t>
      </w:r>
      <w:r w:rsidR="009B6E1A">
        <w:rPr>
          <w:bCs/>
        </w:rPr>
        <w:t>9</w:t>
      </w:r>
      <w:r>
        <w:rPr>
          <w:bCs/>
        </w:rPr>
        <w:t>,</w:t>
      </w:r>
      <w:r w:rsidR="009B6E1A">
        <w:rPr>
          <w:bCs/>
        </w:rPr>
        <w:t>4</w:t>
      </w:r>
      <w:r>
        <w:rPr>
          <w:bCs/>
        </w:rPr>
        <w:t xml:space="preserve"> тыс. руб. или </w:t>
      </w:r>
      <w:r w:rsidR="009B6E1A">
        <w:rPr>
          <w:bCs/>
        </w:rPr>
        <w:t>53</w:t>
      </w:r>
      <w:r w:rsidR="0015051F">
        <w:rPr>
          <w:bCs/>
        </w:rPr>
        <w:t>,</w:t>
      </w:r>
      <w:r w:rsidR="009B6E1A">
        <w:rPr>
          <w:bCs/>
        </w:rPr>
        <w:t>2</w:t>
      </w:r>
      <w:r>
        <w:rPr>
          <w:bCs/>
        </w:rPr>
        <w:t xml:space="preserve">% от годового объема плановых назначений, что на </w:t>
      </w:r>
      <w:r w:rsidR="009B6E1A">
        <w:rPr>
          <w:bCs/>
        </w:rPr>
        <w:t>1</w:t>
      </w:r>
      <w:r>
        <w:rPr>
          <w:bCs/>
        </w:rPr>
        <w:t>,</w:t>
      </w:r>
      <w:r w:rsidR="009B6E1A">
        <w:rPr>
          <w:bCs/>
        </w:rPr>
        <w:t>9</w:t>
      </w:r>
      <w:r>
        <w:rPr>
          <w:bCs/>
        </w:rPr>
        <w:t xml:space="preserve"> тыс. руб. или на </w:t>
      </w:r>
      <w:r w:rsidR="008749DF">
        <w:rPr>
          <w:bCs/>
        </w:rPr>
        <w:t>0</w:t>
      </w:r>
      <w:r w:rsidR="009468CC">
        <w:rPr>
          <w:bCs/>
        </w:rPr>
        <w:t>,</w:t>
      </w:r>
      <w:r w:rsidR="009B6E1A">
        <w:rPr>
          <w:bCs/>
        </w:rPr>
        <w:t>2</w:t>
      </w:r>
      <w:r>
        <w:rPr>
          <w:bCs/>
        </w:rPr>
        <w:t xml:space="preserve">% </w:t>
      </w:r>
      <w:r w:rsidR="008749DF">
        <w:rPr>
          <w:bCs/>
        </w:rPr>
        <w:t>выш</w:t>
      </w:r>
      <w:r w:rsidR="0015051F">
        <w:rPr>
          <w:bCs/>
        </w:rPr>
        <w:t>е</w:t>
      </w:r>
      <w:r>
        <w:rPr>
          <w:bCs/>
        </w:rPr>
        <w:t xml:space="preserve"> </w:t>
      </w:r>
      <w:r w:rsidR="00F45C73">
        <w:rPr>
          <w:bCs/>
        </w:rPr>
        <w:t>объема поступлений за аналогичный период 20</w:t>
      </w:r>
      <w:r w:rsidR="008749DF">
        <w:rPr>
          <w:bCs/>
        </w:rPr>
        <w:t>2</w:t>
      </w:r>
      <w:r w:rsidR="009B6E1A">
        <w:rPr>
          <w:bCs/>
        </w:rPr>
        <w:t>1</w:t>
      </w:r>
      <w:r w:rsidR="00F45C73">
        <w:rPr>
          <w:bCs/>
        </w:rPr>
        <w:t xml:space="preserve"> года.</w:t>
      </w:r>
    </w:p>
    <w:p w:rsidR="0072215D" w:rsidRDefault="00F45C73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продажи материальных и нематериальных активов составило </w:t>
      </w:r>
      <w:r w:rsidR="009B6E1A">
        <w:rPr>
          <w:bCs/>
        </w:rPr>
        <w:t>1133</w:t>
      </w:r>
      <w:r>
        <w:rPr>
          <w:bCs/>
        </w:rPr>
        <w:t>,</w:t>
      </w:r>
      <w:r w:rsidR="009B6E1A">
        <w:rPr>
          <w:bCs/>
        </w:rPr>
        <w:t>2</w:t>
      </w:r>
      <w:r>
        <w:rPr>
          <w:bCs/>
        </w:rPr>
        <w:t xml:space="preserve"> тыс. руб. или </w:t>
      </w:r>
      <w:r w:rsidR="009B6E1A">
        <w:rPr>
          <w:bCs/>
        </w:rPr>
        <w:t>356</w:t>
      </w:r>
      <w:r>
        <w:rPr>
          <w:bCs/>
        </w:rPr>
        <w:t>,</w:t>
      </w:r>
      <w:r w:rsidR="008A716D">
        <w:rPr>
          <w:bCs/>
        </w:rPr>
        <w:t>4</w:t>
      </w:r>
      <w:r>
        <w:rPr>
          <w:bCs/>
        </w:rPr>
        <w:t>% от годового объема плановых назначений</w:t>
      </w:r>
      <w:r w:rsidR="0072215D">
        <w:rPr>
          <w:bCs/>
        </w:rPr>
        <w:t xml:space="preserve">, что на </w:t>
      </w:r>
      <w:r w:rsidR="009B6E1A">
        <w:rPr>
          <w:bCs/>
        </w:rPr>
        <w:t>883</w:t>
      </w:r>
      <w:r w:rsidR="0072215D">
        <w:rPr>
          <w:bCs/>
        </w:rPr>
        <w:t>,</w:t>
      </w:r>
      <w:r w:rsidR="009B6E1A">
        <w:rPr>
          <w:bCs/>
        </w:rPr>
        <w:t>4</w:t>
      </w:r>
      <w:r w:rsidR="0072215D">
        <w:rPr>
          <w:bCs/>
        </w:rPr>
        <w:t xml:space="preserve"> тыс. руб. </w:t>
      </w:r>
      <w:r w:rsidR="008A716D">
        <w:rPr>
          <w:bCs/>
        </w:rPr>
        <w:t xml:space="preserve">или </w:t>
      </w:r>
      <w:r w:rsidR="00364A73">
        <w:rPr>
          <w:bCs/>
        </w:rPr>
        <w:t>на</w:t>
      </w:r>
      <w:r w:rsidR="008A716D">
        <w:rPr>
          <w:bCs/>
        </w:rPr>
        <w:t xml:space="preserve"> </w:t>
      </w:r>
      <w:r w:rsidR="00364A73">
        <w:rPr>
          <w:bCs/>
        </w:rPr>
        <w:t>4</w:t>
      </w:r>
      <w:r w:rsidR="008A716D">
        <w:rPr>
          <w:bCs/>
        </w:rPr>
        <w:t>3,</w:t>
      </w:r>
      <w:r w:rsidR="00364A73">
        <w:rPr>
          <w:bCs/>
        </w:rPr>
        <w:t>8%</w:t>
      </w:r>
      <w:r w:rsidR="008A716D">
        <w:rPr>
          <w:bCs/>
        </w:rPr>
        <w:t xml:space="preserve"> раза</w:t>
      </w:r>
      <w:r w:rsidR="0072215D">
        <w:rPr>
          <w:bCs/>
        </w:rPr>
        <w:t xml:space="preserve">  </w:t>
      </w:r>
      <w:r w:rsidR="0015051F">
        <w:rPr>
          <w:bCs/>
        </w:rPr>
        <w:t>выш</w:t>
      </w:r>
      <w:r w:rsidR="0072215D">
        <w:rPr>
          <w:bCs/>
        </w:rPr>
        <w:t>е объема поступлений за аналогичный период 20</w:t>
      </w:r>
      <w:r w:rsidR="008A716D">
        <w:rPr>
          <w:bCs/>
        </w:rPr>
        <w:t>2</w:t>
      </w:r>
      <w:r w:rsidR="00E5563A">
        <w:rPr>
          <w:bCs/>
        </w:rPr>
        <w:t>1</w:t>
      </w:r>
      <w:r w:rsidR="0072215D">
        <w:rPr>
          <w:bCs/>
        </w:rPr>
        <w:t xml:space="preserve"> года.</w:t>
      </w:r>
    </w:p>
    <w:p w:rsidR="006B3F83" w:rsidRDefault="006B3F83" w:rsidP="006B3F83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доходам от оказания платных услуг составило 1</w:t>
      </w:r>
      <w:r w:rsidR="00880E38">
        <w:rPr>
          <w:bCs/>
        </w:rPr>
        <w:t>577</w:t>
      </w:r>
      <w:r>
        <w:rPr>
          <w:bCs/>
        </w:rPr>
        <w:t>,</w:t>
      </w:r>
      <w:r w:rsidR="00880E38">
        <w:rPr>
          <w:bCs/>
        </w:rPr>
        <w:t>2</w:t>
      </w:r>
      <w:r>
        <w:rPr>
          <w:bCs/>
        </w:rPr>
        <w:t xml:space="preserve">тыс. руб. или </w:t>
      </w:r>
      <w:r w:rsidR="008A716D">
        <w:rPr>
          <w:bCs/>
        </w:rPr>
        <w:t>8</w:t>
      </w:r>
      <w:r w:rsidR="00880E38">
        <w:rPr>
          <w:bCs/>
        </w:rPr>
        <w:t>1</w:t>
      </w:r>
      <w:r>
        <w:rPr>
          <w:bCs/>
        </w:rPr>
        <w:t>,</w:t>
      </w:r>
      <w:r w:rsidR="00880E38">
        <w:rPr>
          <w:bCs/>
        </w:rPr>
        <w:t>2</w:t>
      </w:r>
      <w:r>
        <w:rPr>
          <w:bCs/>
        </w:rPr>
        <w:t xml:space="preserve">% от годового объема плановых назначений, что на </w:t>
      </w:r>
      <w:r w:rsidR="00880E38">
        <w:rPr>
          <w:bCs/>
        </w:rPr>
        <w:t>4</w:t>
      </w:r>
      <w:r w:rsidR="008A716D">
        <w:rPr>
          <w:bCs/>
        </w:rPr>
        <w:t>6</w:t>
      </w:r>
      <w:r w:rsidR="00880E38">
        <w:rPr>
          <w:bCs/>
        </w:rPr>
        <w:t>0</w:t>
      </w:r>
      <w:r>
        <w:rPr>
          <w:bCs/>
        </w:rPr>
        <w:t>,</w:t>
      </w:r>
      <w:r w:rsidR="00880E38">
        <w:rPr>
          <w:bCs/>
        </w:rPr>
        <w:t>5</w:t>
      </w:r>
      <w:r>
        <w:rPr>
          <w:bCs/>
        </w:rPr>
        <w:t xml:space="preserve"> тыс. руб. или </w:t>
      </w:r>
      <w:r w:rsidR="00880E38">
        <w:rPr>
          <w:bCs/>
        </w:rPr>
        <w:t>на</w:t>
      </w:r>
      <w:r>
        <w:rPr>
          <w:bCs/>
        </w:rPr>
        <w:t xml:space="preserve"> </w:t>
      </w:r>
      <w:r w:rsidR="00880E38">
        <w:rPr>
          <w:bCs/>
        </w:rPr>
        <w:t>41</w:t>
      </w:r>
      <w:r>
        <w:rPr>
          <w:bCs/>
        </w:rPr>
        <w:t>,</w:t>
      </w:r>
      <w:r w:rsidR="00880E38">
        <w:rPr>
          <w:bCs/>
        </w:rPr>
        <w:t>2%</w:t>
      </w:r>
      <w:r>
        <w:rPr>
          <w:bCs/>
        </w:rPr>
        <w:t xml:space="preserve">  выше объема поступлений за аналогичный период 20</w:t>
      </w:r>
      <w:r w:rsidR="008A716D">
        <w:rPr>
          <w:bCs/>
        </w:rPr>
        <w:t>2</w:t>
      </w:r>
      <w:r w:rsidR="00880E38">
        <w:rPr>
          <w:bCs/>
        </w:rPr>
        <w:t>1</w:t>
      </w:r>
      <w:r>
        <w:rPr>
          <w:bCs/>
        </w:rPr>
        <w:t xml:space="preserve"> года. </w:t>
      </w:r>
    </w:p>
    <w:p w:rsidR="0067188B" w:rsidRDefault="0072215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штрафам, санкциям, возмещению ущерба составило </w:t>
      </w:r>
      <w:r w:rsidR="00880E38">
        <w:rPr>
          <w:bCs/>
        </w:rPr>
        <w:t>29</w:t>
      </w:r>
      <w:r w:rsidR="0067188B">
        <w:rPr>
          <w:bCs/>
        </w:rPr>
        <w:t>,</w:t>
      </w:r>
      <w:r w:rsidR="00880E38">
        <w:rPr>
          <w:bCs/>
        </w:rPr>
        <w:t>8</w:t>
      </w:r>
      <w:r w:rsidR="0067188B">
        <w:rPr>
          <w:bCs/>
        </w:rPr>
        <w:t xml:space="preserve"> тыс. руб.</w:t>
      </w:r>
      <w:r w:rsidR="00E61FED">
        <w:rPr>
          <w:bCs/>
        </w:rPr>
        <w:t>,</w:t>
      </w:r>
      <w:r w:rsidR="006B3F83">
        <w:rPr>
          <w:bCs/>
        </w:rPr>
        <w:t xml:space="preserve"> по прочим неналоговым доходам </w:t>
      </w:r>
      <w:r w:rsidR="00880E38">
        <w:rPr>
          <w:bCs/>
        </w:rPr>
        <w:t>67</w:t>
      </w:r>
      <w:r w:rsidR="006B3F83">
        <w:rPr>
          <w:bCs/>
        </w:rPr>
        <w:t>,</w:t>
      </w:r>
      <w:r w:rsidR="00880E38">
        <w:rPr>
          <w:bCs/>
        </w:rPr>
        <w:t>5</w:t>
      </w:r>
      <w:r w:rsidR="006B3F83">
        <w:rPr>
          <w:bCs/>
        </w:rPr>
        <w:t xml:space="preserve"> тыс. руб.</w:t>
      </w:r>
    </w:p>
    <w:p w:rsidR="002E6702" w:rsidRDefault="00210E9C" w:rsidP="007F489B">
      <w:pPr>
        <w:ind w:left="360" w:firstLine="633"/>
        <w:jc w:val="both"/>
        <w:rPr>
          <w:bCs/>
        </w:rPr>
      </w:pPr>
      <w:r w:rsidRPr="00210E9C">
        <w:rPr>
          <w:b/>
          <w:bCs/>
          <w:u w:val="single"/>
        </w:rPr>
        <w:t>Безвозмездные поступления</w:t>
      </w:r>
      <w:r>
        <w:rPr>
          <w:bCs/>
        </w:rPr>
        <w:t xml:space="preserve"> </w:t>
      </w:r>
      <w:r w:rsidRPr="00210E9C">
        <w:rPr>
          <w:bCs/>
        </w:rPr>
        <w:t>бюджета</w:t>
      </w:r>
      <w:r>
        <w:rPr>
          <w:bCs/>
        </w:rPr>
        <w:t xml:space="preserve"> рабочего поселка Колывань за первое полугодие 20</w:t>
      </w:r>
      <w:r w:rsidR="0096444B">
        <w:rPr>
          <w:bCs/>
        </w:rPr>
        <w:t>2</w:t>
      </w:r>
      <w:r w:rsidR="00747902">
        <w:rPr>
          <w:bCs/>
        </w:rPr>
        <w:t>2</w:t>
      </w:r>
      <w:r>
        <w:rPr>
          <w:bCs/>
        </w:rPr>
        <w:t xml:space="preserve"> года </w:t>
      </w:r>
      <w:r w:rsidR="002E6702" w:rsidRPr="00210E9C">
        <w:rPr>
          <w:bCs/>
        </w:rPr>
        <w:t xml:space="preserve"> </w:t>
      </w:r>
      <w:r w:rsidRPr="00210E9C">
        <w:rPr>
          <w:bCs/>
        </w:rPr>
        <w:t>составили</w:t>
      </w:r>
      <w:r w:rsidR="005578A4">
        <w:rPr>
          <w:bCs/>
        </w:rPr>
        <w:t xml:space="preserve"> </w:t>
      </w:r>
      <w:r w:rsidR="004E1651">
        <w:rPr>
          <w:bCs/>
        </w:rPr>
        <w:t>20</w:t>
      </w:r>
      <w:r w:rsidR="00747902">
        <w:rPr>
          <w:bCs/>
        </w:rPr>
        <w:t>472</w:t>
      </w:r>
      <w:r w:rsidR="0096444B">
        <w:rPr>
          <w:bCs/>
        </w:rPr>
        <w:t>,</w:t>
      </w:r>
      <w:r w:rsidR="00747902">
        <w:rPr>
          <w:bCs/>
        </w:rPr>
        <w:t>7</w:t>
      </w:r>
      <w:r>
        <w:rPr>
          <w:bCs/>
        </w:rPr>
        <w:t xml:space="preserve"> тыс. руб. или </w:t>
      </w:r>
      <w:r w:rsidR="00747902">
        <w:rPr>
          <w:bCs/>
        </w:rPr>
        <w:t>22,6</w:t>
      </w:r>
      <w:r>
        <w:rPr>
          <w:bCs/>
        </w:rPr>
        <w:t>,</w:t>
      </w:r>
      <w:r w:rsidR="004E1651">
        <w:rPr>
          <w:bCs/>
        </w:rPr>
        <w:t>0</w:t>
      </w:r>
      <w:r>
        <w:rPr>
          <w:bCs/>
        </w:rPr>
        <w:t xml:space="preserve">% от утвержденного годового объема безвозмездных поступлений, что на </w:t>
      </w:r>
      <w:r w:rsidR="00C60108">
        <w:rPr>
          <w:bCs/>
        </w:rPr>
        <w:t>137</w:t>
      </w:r>
      <w:r>
        <w:rPr>
          <w:bCs/>
        </w:rPr>
        <w:t>,</w:t>
      </w:r>
      <w:r w:rsidR="00C60108">
        <w:rPr>
          <w:bCs/>
        </w:rPr>
        <w:t>2</w:t>
      </w:r>
      <w:r>
        <w:rPr>
          <w:bCs/>
        </w:rPr>
        <w:t xml:space="preserve"> тыс. руб. или на </w:t>
      </w:r>
      <w:r w:rsidR="008F1A4A">
        <w:rPr>
          <w:bCs/>
        </w:rPr>
        <w:t>0</w:t>
      </w:r>
      <w:r w:rsidR="003459FD">
        <w:rPr>
          <w:bCs/>
        </w:rPr>
        <w:t>,</w:t>
      </w:r>
      <w:r w:rsidR="008F1A4A">
        <w:rPr>
          <w:bCs/>
        </w:rPr>
        <w:t>7</w:t>
      </w:r>
      <w:r>
        <w:rPr>
          <w:bCs/>
        </w:rPr>
        <w:t xml:space="preserve">% </w:t>
      </w:r>
      <w:r w:rsidR="008F1A4A">
        <w:rPr>
          <w:bCs/>
        </w:rPr>
        <w:t>ниже</w:t>
      </w:r>
      <w:r>
        <w:rPr>
          <w:bCs/>
        </w:rPr>
        <w:t xml:space="preserve"> объема безвозмездных поступлений за аналогичный период 20</w:t>
      </w:r>
      <w:r w:rsidR="004E1651">
        <w:rPr>
          <w:bCs/>
        </w:rPr>
        <w:t>2</w:t>
      </w:r>
      <w:r w:rsidR="008F1A4A">
        <w:rPr>
          <w:bCs/>
        </w:rPr>
        <w:t>1</w:t>
      </w:r>
      <w:r>
        <w:rPr>
          <w:bCs/>
        </w:rPr>
        <w:t xml:space="preserve"> года</w:t>
      </w:r>
      <w:r w:rsidR="00085372">
        <w:rPr>
          <w:bCs/>
        </w:rPr>
        <w:t>.</w:t>
      </w:r>
    </w:p>
    <w:p w:rsidR="00C33FEF" w:rsidRDefault="00085372" w:rsidP="007F489B">
      <w:pPr>
        <w:ind w:left="360" w:firstLine="633"/>
        <w:jc w:val="both"/>
        <w:rPr>
          <w:bCs/>
        </w:rPr>
      </w:pPr>
      <w:r w:rsidRPr="00085372">
        <w:rPr>
          <w:bCs/>
        </w:rPr>
        <w:t>Исполнение бюджет</w:t>
      </w:r>
      <w:r>
        <w:rPr>
          <w:bCs/>
        </w:rPr>
        <w:t xml:space="preserve">ных назначений по дотациям </w:t>
      </w:r>
      <w:r w:rsidR="00135850">
        <w:rPr>
          <w:bCs/>
        </w:rPr>
        <w:t xml:space="preserve">на выравнивание бюджетной обеспеченности рабочего поселка Колывань составило </w:t>
      </w:r>
      <w:r w:rsidR="00747902">
        <w:rPr>
          <w:bCs/>
        </w:rPr>
        <w:t>7956</w:t>
      </w:r>
      <w:r w:rsidR="00135850">
        <w:rPr>
          <w:bCs/>
        </w:rPr>
        <w:t>,</w:t>
      </w:r>
      <w:r w:rsidR="00747902">
        <w:rPr>
          <w:bCs/>
        </w:rPr>
        <w:t>1</w:t>
      </w:r>
      <w:r w:rsidR="00135850">
        <w:rPr>
          <w:bCs/>
        </w:rPr>
        <w:t xml:space="preserve"> тыс. руб. или 50,0% от годового объема плановых назначений, что на </w:t>
      </w:r>
      <w:r w:rsidR="007D04CA">
        <w:rPr>
          <w:bCs/>
        </w:rPr>
        <w:t>1</w:t>
      </w:r>
      <w:r w:rsidR="004E1651">
        <w:rPr>
          <w:bCs/>
        </w:rPr>
        <w:t>1</w:t>
      </w:r>
      <w:r w:rsidR="00125669">
        <w:rPr>
          <w:bCs/>
        </w:rPr>
        <w:t>09</w:t>
      </w:r>
      <w:r w:rsidR="00135850">
        <w:rPr>
          <w:bCs/>
        </w:rPr>
        <w:t>,</w:t>
      </w:r>
      <w:r w:rsidR="00125669">
        <w:rPr>
          <w:bCs/>
        </w:rPr>
        <w:t>7</w:t>
      </w:r>
      <w:r w:rsidR="00135850">
        <w:rPr>
          <w:bCs/>
        </w:rPr>
        <w:t xml:space="preserve"> тыс. руб. или на </w:t>
      </w:r>
      <w:r w:rsidR="004E1651">
        <w:rPr>
          <w:bCs/>
        </w:rPr>
        <w:t>1</w:t>
      </w:r>
      <w:r w:rsidR="00125669">
        <w:rPr>
          <w:bCs/>
        </w:rPr>
        <w:t>6</w:t>
      </w:r>
      <w:r w:rsidR="00135850">
        <w:rPr>
          <w:bCs/>
        </w:rPr>
        <w:t>,</w:t>
      </w:r>
      <w:r w:rsidR="00125669">
        <w:rPr>
          <w:bCs/>
        </w:rPr>
        <w:t>2</w:t>
      </w:r>
      <w:r w:rsidR="00135850">
        <w:rPr>
          <w:bCs/>
        </w:rPr>
        <w:t xml:space="preserve">% </w:t>
      </w:r>
      <w:r w:rsidR="00125669">
        <w:rPr>
          <w:bCs/>
        </w:rPr>
        <w:t>выш</w:t>
      </w:r>
      <w:r w:rsidR="00135850">
        <w:rPr>
          <w:bCs/>
        </w:rPr>
        <w:t xml:space="preserve">е </w:t>
      </w:r>
      <w:r w:rsidR="00C33FEF">
        <w:rPr>
          <w:bCs/>
        </w:rPr>
        <w:t>объема поступлений за аналогичный период 20</w:t>
      </w:r>
      <w:r w:rsidR="004E1651">
        <w:rPr>
          <w:bCs/>
        </w:rPr>
        <w:t>2</w:t>
      </w:r>
      <w:r w:rsidR="00125669">
        <w:rPr>
          <w:bCs/>
        </w:rPr>
        <w:t>1</w:t>
      </w:r>
      <w:r w:rsidR="00C33FEF">
        <w:rPr>
          <w:bCs/>
        </w:rPr>
        <w:t xml:space="preserve"> года.</w:t>
      </w:r>
    </w:p>
    <w:p w:rsidR="00395D17" w:rsidRDefault="00C33FEF" w:rsidP="00395D17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субсидиям бюджету рабочего поселка</w:t>
      </w:r>
      <w:r w:rsidR="00C77494">
        <w:rPr>
          <w:bCs/>
        </w:rPr>
        <w:t xml:space="preserve"> Колывань</w:t>
      </w:r>
      <w:r>
        <w:rPr>
          <w:bCs/>
        </w:rPr>
        <w:t xml:space="preserve"> </w:t>
      </w:r>
      <w:r w:rsidR="003A5CFF">
        <w:rPr>
          <w:bCs/>
        </w:rPr>
        <w:t xml:space="preserve">составило </w:t>
      </w:r>
      <w:r w:rsidR="00125669">
        <w:rPr>
          <w:bCs/>
        </w:rPr>
        <w:t>11815</w:t>
      </w:r>
      <w:r w:rsidR="003A5CFF">
        <w:rPr>
          <w:bCs/>
        </w:rPr>
        <w:t>,</w:t>
      </w:r>
      <w:r w:rsidR="00125669">
        <w:rPr>
          <w:bCs/>
        </w:rPr>
        <w:t>1</w:t>
      </w:r>
      <w:r w:rsidR="003A5CFF">
        <w:rPr>
          <w:bCs/>
        </w:rPr>
        <w:t xml:space="preserve"> тыс. руб.</w:t>
      </w:r>
      <w:r w:rsidR="007D04CA">
        <w:rPr>
          <w:bCs/>
        </w:rPr>
        <w:t xml:space="preserve"> или </w:t>
      </w:r>
      <w:r w:rsidR="00125669">
        <w:rPr>
          <w:bCs/>
        </w:rPr>
        <w:t>26</w:t>
      </w:r>
      <w:r w:rsidR="007D04CA">
        <w:rPr>
          <w:bCs/>
        </w:rPr>
        <w:t>,</w:t>
      </w:r>
      <w:r w:rsidR="00125669">
        <w:rPr>
          <w:bCs/>
        </w:rPr>
        <w:t>2</w:t>
      </w:r>
      <w:r w:rsidR="007D04CA">
        <w:rPr>
          <w:bCs/>
        </w:rPr>
        <w:t>% от годового объема плановых назначений</w:t>
      </w:r>
      <w:r w:rsidR="003A5CFF">
        <w:rPr>
          <w:bCs/>
        </w:rPr>
        <w:t>,</w:t>
      </w:r>
      <w:r w:rsidR="00395D17">
        <w:rPr>
          <w:bCs/>
        </w:rPr>
        <w:t xml:space="preserve"> что на </w:t>
      </w:r>
      <w:r w:rsidR="00125669">
        <w:rPr>
          <w:bCs/>
        </w:rPr>
        <w:t>7799</w:t>
      </w:r>
      <w:r w:rsidR="00395D17">
        <w:rPr>
          <w:bCs/>
        </w:rPr>
        <w:t>,</w:t>
      </w:r>
      <w:r w:rsidR="00125669">
        <w:rPr>
          <w:bCs/>
        </w:rPr>
        <w:t>7</w:t>
      </w:r>
      <w:r w:rsidR="00395D17">
        <w:rPr>
          <w:bCs/>
        </w:rPr>
        <w:t>тыс</w:t>
      </w:r>
      <w:proofErr w:type="gramStart"/>
      <w:r w:rsidR="00395D17">
        <w:rPr>
          <w:bCs/>
        </w:rPr>
        <w:t>.р</w:t>
      </w:r>
      <w:proofErr w:type="gramEnd"/>
      <w:r w:rsidR="00395D17">
        <w:rPr>
          <w:bCs/>
        </w:rPr>
        <w:t xml:space="preserve">уб. или на </w:t>
      </w:r>
      <w:r w:rsidR="00125669">
        <w:rPr>
          <w:bCs/>
        </w:rPr>
        <w:t>194,2</w:t>
      </w:r>
      <w:r w:rsidR="00395D17">
        <w:rPr>
          <w:bCs/>
        </w:rPr>
        <w:t xml:space="preserve">% </w:t>
      </w:r>
      <w:r w:rsidR="00125669">
        <w:rPr>
          <w:bCs/>
        </w:rPr>
        <w:t>выш</w:t>
      </w:r>
      <w:r w:rsidR="00395D17">
        <w:rPr>
          <w:bCs/>
        </w:rPr>
        <w:t>е объема поступлений за аналогичный период 202</w:t>
      </w:r>
      <w:r w:rsidR="00125669">
        <w:rPr>
          <w:bCs/>
        </w:rPr>
        <w:t>1</w:t>
      </w:r>
      <w:r w:rsidR="00395D17">
        <w:rPr>
          <w:bCs/>
        </w:rPr>
        <w:t xml:space="preserve"> года.</w:t>
      </w:r>
    </w:p>
    <w:p w:rsidR="00085372" w:rsidRDefault="00395D17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3A5CFF">
        <w:rPr>
          <w:bCs/>
        </w:rPr>
        <w:t xml:space="preserve"> </w:t>
      </w:r>
      <w:r w:rsidR="00C77494">
        <w:rPr>
          <w:bCs/>
        </w:rPr>
        <w:t xml:space="preserve">Исполнение бюджетных назначений по субвенциям рабочего поселка Колывань составило </w:t>
      </w:r>
      <w:r>
        <w:rPr>
          <w:bCs/>
        </w:rPr>
        <w:t>42</w:t>
      </w:r>
      <w:r w:rsidR="004802A2">
        <w:rPr>
          <w:bCs/>
        </w:rPr>
        <w:t>6</w:t>
      </w:r>
      <w:r w:rsidR="00C77494">
        <w:rPr>
          <w:bCs/>
        </w:rPr>
        <w:t>,</w:t>
      </w:r>
      <w:r w:rsidR="004802A2">
        <w:rPr>
          <w:bCs/>
        </w:rPr>
        <w:t>8</w:t>
      </w:r>
      <w:r w:rsidR="00C77494">
        <w:rPr>
          <w:bCs/>
        </w:rPr>
        <w:t xml:space="preserve"> тыс. руб. или </w:t>
      </w:r>
      <w:r w:rsidR="00D7492E">
        <w:rPr>
          <w:bCs/>
        </w:rPr>
        <w:t>5</w:t>
      </w:r>
      <w:r w:rsidR="007D04CA">
        <w:rPr>
          <w:bCs/>
        </w:rPr>
        <w:t>0</w:t>
      </w:r>
      <w:r w:rsidR="00C77494">
        <w:rPr>
          <w:bCs/>
        </w:rPr>
        <w:t>,</w:t>
      </w:r>
      <w:r w:rsidR="004802A2">
        <w:rPr>
          <w:bCs/>
        </w:rPr>
        <w:t xml:space="preserve">0 </w:t>
      </w:r>
      <w:r w:rsidR="00C77494">
        <w:rPr>
          <w:bCs/>
        </w:rPr>
        <w:t xml:space="preserve">% от годового объема плановых назначений, что на </w:t>
      </w:r>
      <w:r w:rsidR="004802A2">
        <w:rPr>
          <w:bCs/>
        </w:rPr>
        <w:t>25</w:t>
      </w:r>
      <w:r w:rsidR="00C77494">
        <w:rPr>
          <w:bCs/>
        </w:rPr>
        <w:t>,</w:t>
      </w:r>
      <w:r>
        <w:rPr>
          <w:bCs/>
        </w:rPr>
        <w:t>3</w:t>
      </w:r>
      <w:r w:rsidR="00C77494">
        <w:rPr>
          <w:bCs/>
        </w:rPr>
        <w:t xml:space="preserve"> тыс. руб. или на </w:t>
      </w:r>
      <w:r w:rsidR="004802A2">
        <w:rPr>
          <w:bCs/>
        </w:rPr>
        <w:t>5</w:t>
      </w:r>
      <w:r w:rsidR="00C77494">
        <w:rPr>
          <w:bCs/>
        </w:rPr>
        <w:t>,</w:t>
      </w:r>
      <w:r>
        <w:rPr>
          <w:bCs/>
        </w:rPr>
        <w:t>6</w:t>
      </w:r>
      <w:r w:rsidR="00C77494">
        <w:rPr>
          <w:bCs/>
        </w:rPr>
        <w:t xml:space="preserve">% </w:t>
      </w:r>
      <w:r w:rsidR="004802A2">
        <w:rPr>
          <w:bCs/>
        </w:rPr>
        <w:t>ниж</w:t>
      </w:r>
      <w:r w:rsidR="00C77494">
        <w:rPr>
          <w:bCs/>
        </w:rPr>
        <w:t>е объема поступлений за аналогичный период 20</w:t>
      </w:r>
      <w:r>
        <w:rPr>
          <w:bCs/>
        </w:rPr>
        <w:t>2</w:t>
      </w:r>
      <w:r w:rsidR="004802A2">
        <w:rPr>
          <w:bCs/>
        </w:rPr>
        <w:t>1</w:t>
      </w:r>
      <w:r w:rsidR="00C77494">
        <w:rPr>
          <w:bCs/>
        </w:rPr>
        <w:t xml:space="preserve"> года.</w:t>
      </w:r>
    </w:p>
    <w:p w:rsidR="001C2774" w:rsidRDefault="00C60108" w:rsidP="001C2774">
      <w:pPr>
        <w:ind w:left="360" w:firstLine="633"/>
        <w:jc w:val="both"/>
        <w:rPr>
          <w:bCs/>
        </w:rPr>
      </w:pPr>
      <w:r>
        <w:rPr>
          <w:bCs/>
        </w:rPr>
        <w:t>Иные межбюджетные трансферты</w:t>
      </w:r>
      <w:r w:rsidR="000C6800">
        <w:rPr>
          <w:bCs/>
        </w:rPr>
        <w:t xml:space="preserve"> </w:t>
      </w:r>
      <w:r w:rsidR="005F2D75">
        <w:rPr>
          <w:bCs/>
        </w:rPr>
        <w:t xml:space="preserve">при плане </w:t>
      </w:r>
      <w:r>
        <w:rPr>
          <w:bCs/>
        </w:rPr>
        <w:t>28747,1</w:t>
      </w:r>
      <w:r w:rsidR="005F2D75">
        <w:rPr>
          <w:bCs/>
        </w:rPr>
        <w:t xml:space="preserve"> </w:t>
      </w:r>
      <w:r w:rsidR="001C2774">
        <w:rPr>
          <w:bCs/>
        </w:rPr>
        <w:t>тыс. руб.</w:t>
      </w:r>
      <w:r w:rsidR="005F2D75">
        <w:rPr>
          <w:bCs/>
        </w:rPr>
        <w:t xml:space="preserve"> составили </w:t>
      </w:r>
      <w:r>
        <w:rPr>
          <w:bCs/>
        </w:rPr>
        <w:t>311</w:t>
      </w:r>
      <w:r w:rsidR="005F2D75">
        <w:rPr>
          <w:bCs/>
        </w:rPr>
        <w:t>,</w:t>
      </w:r>
      <w:r>
        <w:rPr>
          <w:bCs/>
        </w:rPr>
        <w:t>3</w:t>
      </w:r>
      <w:r w:rsidR="005F2D75">
        <w:rPr>
          <w:bCs/>
        </w:rPr>
        <w:t xml:space="preserve"> тыс. руб.</w:t>
      </w:r>
    </w:p>
    <w:p w:rsidR="00220FE6" w:rsidRDefault="00220FE6" w:rsidP="001C2774">
      <w:pPr>
        <w:ind w:left="360" w:firstLine="633"/>
        <w:jc w:val="both"/>
        <w:rPr>
          <w:bCs/>
        </w:rPr>
      </w:pPr>
      <w:r>
        <w:rPr>
          <w:bCs/>
        </w:rPr>
        <w:t>Возврат</w:t>
      </w:r>
      <w:r w:rsidR="00F85CA4">
        <w:rPr>
          <w:bCs/>
        </w:rPr>
        <w:t xml:space="preserve"> остатков субсидий, субвенций и иных</w:t>
      </w:r>
      <w:r>
        <w:rPr>
          <w:bCs/>
        </w:rPr>
        <w:t xml:space="preserve"> межбюджетных трансфертов, имеющих целевое назначение, прошлых лет </w:t>
      </w:r>
      <w:r w:rsidR="00F85CA4">
        <w:rPr>
          <w:bCs/>
        </w:rPr>
        <w:t xml:space="preserve">составило  </w:t>
      </w:r>
      <w:r w:rsidR="00C60108">
        <w:rPr>
          <w:bCs/>
        </w:rPr>
        <w:t>-</w:t>
      </w:r>
      <w:r w:rsidR="005F2D75">
        <w:rPr>
          <w:bCs/>
        </w:rPr>
        <w:t>3</w:t>
      </w:r>
      <w:r w:rsidR="00C60108">
        <w:rPr>
          <w:bCs/>
        </w:rPr>
        <w:t>6</w:t>
      </w:r>
      <w:r w:rsidR="00F85CA4">
        <w:rPr>
          <w:bCs/>
        </w:rPr>
        <w:t>,</w:t>
      </w:r>
      <w:r w:rsidR="00C60108">
        <w:rPr>
          <w:bCs/>
        </w:rPr>
        <w:t>6</w:t>
      </w:r>
      <w:r w:rsidR="00F85CA4">
        <w:rPr>
          <w:bCs/>
        </w:rPr>
        <w:t xml:space="preserve"> тыс. руб.</w:t>
      </w:r>
    </w:p>
    <w:p w:rsidR="00C95CE2" w:rsidRDefault="00C95CE2" w:rsidP="001C2774">
      <w:pPr>
        <w:ind w:left="360" w:firstLine="633"/>
        <w:jc w:val="both"/>
        <w:rPr>
          <w:bCs/>
        </w:rPr>
      </w:pPr>
    </w:p>
    <w:p w:rsidR="002D73A0" w:rsidRPr="00C95CE2" w:rsidRDefault="00C95CE2" w:rsidP="002D73A0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lastRenderedPageBreak/>
        <w:t>А</w:t>
      </w:r>
      <w:r w:rsidR="002D73A0" w:rsidRPr="00C95CE2">
        <w:rPr>
          <w:b/>
          <w:bCs/>
          <w:sz w:val="28"/>
          <w:szCs w:val="28"/>
        </w:rPr>
        <w:t xml:space="preserve">нализ исполнения расходов бюджета </w:t>
      </w:r>
    </w:p>
    <w:p w:rsidR="00B3154A" w:rsidRDefault="002D73A0" w:rsidP="002D73A0">
      <w:pPr>
        <w:ind w:left="360" w:firstLine="774"/>
        <w:jc w:val="both"/>
        <w:rPr>
          <w:bCs/>
        </w:rPr>
      </w:pPr>
      <w:r>
        <w:rPr>
          <w:bCs/>
        </w:rPr>
        <w:t>В соответствии с представленным отчетом расходы бюджета рабочего поселка Колывань  за первое полугодие 20</w:t>
      </w:r>
      <w:r w:rsidR="00C32E7E">
        <w:rPr>
          <w:bCs/>
        </w:rPr>
        <w:t>2</w:t>
      </w:r>
      <w:r w:rsidR="003A3A61">
        <w:rPr>
          <w:bCs/>
        </w:rPr>
        <w:t>2</w:t>
      </w:r>
      <w:r>
        <w:rPr>
          <w:bCs/>
        </w:rPr>
        <w:t xml:space="preserve"> года составили </w:t>
      </w:r>
      <w:r w:rsidR="003A3A61">
        <w:rPr>
          <w:bCs/>
        </w:rPr>
        <w:t>4</w:t>
      </w:r>
      <w:r w:rsidR="00871907">
        <w:rPr>
          <w:bCs/>
        </w:rPr>
        <w:t>8</w:t>
      </w:r>
      <w:r w:rsidR="003A3A61">
        <w:rPr>
          <w:bCs/>
        </w:rPr>
        <w:t>678</w:t>
      </w:r>
      <w:r>
        <w:rPr>
          <w:bCs/>
        </w:rPr>
        <w:t>,</w:t>
      </w:r>
      <w:r w:rsidR="003A3A61">
        <w:rPr>
          <w:bCs/>
        </w:rPr>
        <w:t>2</w:t>
      </w:r>
      <w:r>
        <w:rPr>
          <w:bCs/>
        </w:rPr>
        <w:t xml:space="preserve"> тыс. руб. или </w:t>
      </w:r>
      <w:r w:rsidR="003A3A61">
        <w:rPr>
          <w:bCs/>
        </w:rPr>
        <w:t>26</w:t>
      </w:r>
      <w:r>
        <w:rPr>
          <w:bCs/>
        </w:rPr>
        <w:t>,</w:t>
      </w:r>
      <w:r w:rsidR="003A3A61">
        <w:rPr>
          <w:bCs/>
        </w:rPr>
        <w:t>5</w:t>
      </w:r>
      <w:r>
        <w:rPr>
          <w:bCs/>
        </w:rPr>
        <w:t xml:space="preserve">% </w:t>
      </w:r>
      <w:r w:rsidR="00B3154A">
        <w:rPr>
          <w:bCs/>
        </w:rPr>
        <w:t xml:space="preserve">от утвержденного годового объема бюджетных назначений, что на </w:t>
      </w:r>
      <w:r w:rsidR="003A3A61">
        <w:rPr>
          <w:bCs/>
        </w:rPr>
        <w:t>10665</w:t>
      </w:r>
      <w:r w:rsidR="00B3154A">
        <w:rPr>
          <w:bCs/>
        </w:rPr>
        <w:t>,</w:t>
      </w:r>
      <w:r w:rsidR="003A3A61">
        <w:rPr>
          <w:bCs/>
        </w:rPr>
        <w:t>2</w:t>
      </w:r>
      <w:r w:rsidR="00B3154A">
        <w:rPr>
          <w:bCs/>
        </w:rPr>
        <w:t xml:space="preserve"> тыс. руб. или на </w:t>
      </w:r>
      <w:r w:rsidR="003A3A61">
        <w:rPr>
          <w:bCs/>
        </w:rPr>
        <w:t>28</w:t>
      </w:r>
      <w:r w:rsidR="00B3154A">
        <w:rPr>
          <w:bCs/>
        </w:rPr>
        <w:t>,</w:t>
      </w:r>
      <w:r w:rsidR="003A3A61">
        <w:rPr>
          <w:bCs/>
        </w:rPr>
        <w:t>1</w:t>
      </w:r>
      <w:r w:rsidR="00B3154A">
        <w:rPr>
          <w:bCs/>
        </w:rPr>
        <w:t xml:space="preserve">% </w:t>
      </w:r>
      <w:r w:rsidR="003A3A61">
        <w:rPr>
          <w:bCs/>
        </w:rPr>
        <w:t>выш</w:t>
      </w:r>
      <w:r w:rsidR="00B3154A">
        <w:rPr>
          <w:bCs/>
        </w:rPr>
        <w:t>е расходов бюджета рабочего поселка Колывань за аналогичный период 20</w:t>
      </w:r>
      <w:r w:rsidR="003064B0">
        <w:rPr>
          <w:bCs/>
        </w:rPr>
        <w:t>2</w:t>
      </w:r>
      <w:r w:rsidR="003A3A61">
        <w:rPr>
          <w:bCs/>
        </w:rPr>
        <w:t>1</w:t>
      </w:r>
      <w:r w:rsidR="00B3154A">
        <w:rPr>
          <w:bCs/>
        </w:rPr>
        <w:t xml:space="preserve"> года.</w:t>
      </w:r>
    </w:p>
    <w:p w:rsidR="009F29A4" w:rsidRDefault="009F29A4" w:rsidP="00057257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057257" w:rsidRPr="00057257" w:rsidRDefault="00057257" w:rsidP="00057257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057257">
        <w:rPr>
          <w:b/>
          <w:bCs/>
        </w:rPr>
        <w:t>Анализ расходов бюджета рабочего поселка Колывань</w:t>
      </w:r>
    </w:p>
    <w:p w:rsidR="00057257" w:rsidRDefault="00057257" w:rsidP="00057257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057257">
        <w:rPr>
          <w:b/>
          <w:bCs/>
        </w:rPr>
        <w:t>за первое полугодие 20</w:t>
      </w:r>
      <w:r w:rsidR="006616E4">
        <w:rPr>
          <w:b/>
          <w:bCs/>
        </w:rPr>
        <w:t>2</w:t>
      </w:r>
      <w:r w:rsidR="003A3A61">
        <w:rPr>
          <w:b/>
          <w:bCs/>
        </w:rPr>
        <w:t>2</w:t>
      </w:r>
      <w:r w:rsidRPr="00057257">
        <w:rPr>
          <w:b/>
          <w:bCs/>
        </w:rPr>
        <w:t xml:space="preserve">  год</w:t>
      </w:r>
      <w:r w:rsidR="006616E4">
        <w:rPr>
          <w:b/>
          <w:bCs/>
        </w:rPr>
        <w:t>а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1276"/>
        <w:gridCol w:w="1559"/>
        <w:gridCol w:w="1276"/>
      </w:tblGrid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57" w:rsidRPr="00057257" w:rsidRDefault="00057257" w:rsidP="000572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Годовой объем на 20</w:t>
            </w:r>
            <w:r w:rsidR="00006555">
              <w:rPr>
                <w:bCs/>
              </w:rPr>
              <w:t>2</w:t>
            </w:r>
            <w:r w:rsidR="003A3A61">
              <w:rPr>
                <w:bCs/>
              </w:rPr>
              <w:t>2</w:t>
            </w:r>
            <w:r w:rsidRPr="00057257">
              <w:rPr>
                <w:bCs/>
              </w:rPr>
              <w:t xml:space="preserve"> год,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Факт </w:t>
            </w:r>
            <w:proofErr w:type="gramStart"/>
            <w:r w:rsidRPr="00057257">
              <w:rPr>
                <w:bCs/>
              </w:rPr>
              <w:t>за</w:t>
            </w:r>
            <w:proofErr w:type="gramEnd"/>
            <w:r w:rsidRPr="00057257">
              <w:rPr>
                <w:bCs/>
              </w:rPr>
              <w:t xml:space="preserve">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6 месяцев 20</w:t>
            </w:r>
            <w:r w:rsidR="00006555">
              <w:rPr>
                <w:bCs/>
              </w:rPr>
              <w:t>2</w:t>
            </w:r>
            <w:r w:rsidR="00024685">
              <w:rPr>
                <w:bCs/>
              </w:rPr>
              <w:t>2</w:t>
            </w:r>
            <w:r w:rsidRPr="00057257">
              <w:rPr>
                <w:bCs/>
              </w:rPr>
              <w:t xml:space="preserve"> года,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Выполнение к </w:t>
            </w:r>
            <w:proofErr w:type="gramStart"/>
            <w:r w:rsidRPr="00057257">
              <w:rPr>
                <w:bCs/>
              </w:rPr>
              <w:t>годовому</w:t>
            </w:r>
            <w:proofErr w:type="gramEnd"/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объему, %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Факт </w:t>
            </w:r>
            <w:proofErr w:type="gramStart"/>
            <w:r w:rsidRPr="00057257">
              <w:rPr>
                <w:bCs/>
              </w:rPr>
              <w:t>за</w:t>
            </w:r>
            <w:proofErr w:type="gramEnd"/>
            <w:r w:rsidRPr="00057257">
              <w:rPr>
                <w:bCs/>
              </w:rPr>
              <w:t xml:space="preserve">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6 месяцев 20</w:t>
            </w:r>
            <w:r w:rsidR="00A36CEF">
              <w:rPr>
                <w:bCs/>
              </w:rPr>
              <w:t>2</w:t>
            </w:r>
            <w:r w:rsidR="00024685">
              <w:rPr>
                <w:bCs/>
              </w:rPr>
              <w:t>1</w:t>
            </w:r>
            <w:r w:rsidRPr="00057257">
              <w:rPr>
                <w:bCs/>
              </w:rPr>
              <w:t xml:space="preserve"> года,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Общегосударственные вопросы  (0100)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</w:t>
            </w:r>
            <w:r w:rsidR="00C05365">
              <w:rPr>
                <w:b/>
                <w:bCs/>
              </w:rPr>
              <w:t>728</w:t>
            </w:r>
            <w:r w:rsidR="00642837">
              <w:rPr>
                <w:b/>
                <w:bCs/>
              </w:rPr>
              <w:t>8</w:t>
            </w:r>
            <w:r w:rsidRPr="00057257">
              <w:rPr>
                <w:b/>
                <w:bCs/>
              </w:rPr>
              <w:t>,</w:t>
            </w:r>
            <w:r w:rsidR="00C05365">
              <w:rPr>
                <w:b/>
                <w:bCs/>
              </w:rPr>
              <w:t>9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8625DB" w:rsidP="00C05365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05365">
              <w:rPr>
                <w:b/>
                <w:bCs/>
              </w:rPr>
              <w:t>715</w:t>
            </w:r>
            <w:r w:rsidR="00057257" w:rsidRPr="00057257">
              <w:rPr>
                <w:b/>
                <w:bCs/>
              </w:rPr>
              <w:t>,</w:t>
            </w:r>
            <w:r w:rsidR="00C05365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C05365" w:rsidP="00C05365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45FCA">
              <w:rPr>
                <w:b/>
                <w:bCs/>
              </w:rPr>
              <w:t>0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C05365" w:rsidP="00C05365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5982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6770E" w:rsidP="00E6770E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</w:t>
            </w:r>
            <w:r w:rsidR="00057257" w:rsidRPr="00057257">
              <w:rPr>
                <w:bCs/>
              </w:rPr>
              <w:t xml:space="preserve"> (0102)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E77A6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1333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E77A6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761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E77A6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A36CEF" w:rsidP="00E77A6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77A63">
              <w:rPr>
                <w:bCs/>
              </w:rPr>
              <w:t>10</w:t>
            </w:r>
            <w:r w:rsidR="00006555">
              <w:rPr>
                <w:bCs/>
              </w:rPr>
              <w:t>,</w:t>
            </w:r>
            <w:r w:rsidR="00E77A63">
              <w:rPr>
                <w:bCs/>
              </w:rPr>
              <w:t>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законодательных органов</w:t>
            </w:r>
            <w:r w:rsidR="00057257" w:rsidRPr="00057257">
              <w:rPr>
                <w:bCs/>
              </w:rPr>
              <w:t xml:space="preserve"> (0103)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E77A63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</w:t>
            </w:r>
            <w:r w:rsidR="00A74AB1">
              <w:rPr>
                <w:bCs/>
              </w:rPr>
              <w:t>2</w:t>
            </w:r>
            <w:r w:rsidR="00E77A63">
              <w:rPr>
                <w:bCs/>
              </w:rPr>
              <w:t>11</w:t>
            </w:r>
            <w:r w:rsidRPr="00057257">
              <w:rPr>
                <w:bCs/>
              </w:rPr>
              <w:t>,</w:t>
            </w:r>
            <w:r w:rsidR="00E77A63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DF770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532</w:t>
            </w:r>
            <w:r w:rsidR="00057257" w:rsidRPr="00057257">
              <w:rPr>
                <w:bCs/>
              </w:rPr>
              <w:t>,</w:t>
            </w:r>
            <w:r w:rsidR="00DF7705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E77A6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74AB1">
              <w:rPr>
                <w:bCs/>
              </w:rPr>
              <w:t>3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E77A6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371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местной администрации</w:t>
            </w:r>
            <w:r w:rsidR="00057257" w:rsidRPr="00057257">
              <w:rPr>
                <w:bCs/>
              </w:rPr>
              <w:t xml:space="preserve">    (0104)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3131B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</w:t>
            </w:r>
            <w:r w:rsidR="00E77A63">
              <w:rPr>
                <w:bCs/>
              </w:rPr>
              <w:t>3</w:t>
            </w:r>
            <w:r w:rsidR="003131BF">
              <w:rPr>
                <w:bCs/>
              </w:rPr>
              <w:t>443</w:t>
            </w:r>
            <w:r w:rsidRPr="00057257">
              <w:rPr>
                <w:bCs/>
              </w:rPr>
              <w:t>,</w:t>
            </w:r>
            <w:r w:rsidR="003131BF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3131BF" w:rsidP="003131B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7045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3131B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  <w:r w:rsidR="00057257" w:rsidRPr="00057257">
              <w:rPr>
                <w:bCs/>
              </w:rPr>
              <w:t>,</w:t>
            </w:r>
            <w:r w:rsidR="003131BF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E77A6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4680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органов финансово-бюджетного контроля</w:t>
            </w:r>
            <w:r w:rsidR="00057257" w:rsidRPr="00057257">
              <w:rPr>
                <w:bCs/>
              </w:rPr>
              <w:t xml:space="preserve">                       (0106)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E77A6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538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4C22ED" w:rsidP="009148F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148FA">
              <w:rPr>
                <w:bCs/>
              </w:rPr>
              <w:t>44</w:t>
            </w:r>
            <w:r w:rsidR="00057257" w:rsidRPr="00057257">
              <w:rPr>
                <w:bCs/>
              </w:rPr>
              <w:t>,</w:t>
            </w:r>
            <w:r w:rsidR="009148FA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4C22ED" w:rsidP="009148F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148FA">
              <w:rPr>
                <w:bCs/>
              </w:rPr>
              <w:t>5</w:t>
            </w:r>
            <w:r w:rsidR="00057257" w:rsidRPr="00057257">
              <w:rPr>
                <w:bCs/>
              </w:rPr>
              <w:t>,</w:t>
            </w:r>
            <w:r w:rsidR="009148FA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9148FA" w:rsidP="009148F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201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4C22ED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D" w:rsidRDefault="004C22E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Резервные средства (0111)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D" w:rsidRPr="00057257" w:rsidRDefault="009148FA" w:rsidP="009148F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="004C22ED">
              <w:rPr>
                <w:bCs/>
              </w:rPr>
              <w:t>2,</w:t>
            </w:r>
            <w:r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D" w:rsidRDefault="004C22ED" w:rsidP="004C22E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D" w:rsidRDefault="004C22ED" w:rsidP="004C22E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D" w:rsidRDefault="004C22ED" w:rsidP="00A36CE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7D4B23" w:rsidP="007D4B23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  <w:r w:rsidR="00057257" w:rsidRPr="00057257">
              <w:rPr>
                <w:bCs/>
              </w:rPr>
              <w:t xml:space="preserve">  (0113)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9148FA" w:rsidP="009148F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="008625DB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9148FA" w:rsidP="009148F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132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9148FA" w:rsidP="009148F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Default="009148FA" w:rsidP="009148F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219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5</w:t>
            </w:r>
          </w:p>
          <w:p w:rsidR="00285830" w:rsidRPr="00057257" w:rsidRDefault="00285830" w:rsidP="009148FA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оборона    (0200)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285830" w:rsidP="0028583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853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285830" w:rsidP="0028583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710841" w:rsidP="0028583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85830">
              <w:rPr>
                <w:b/>
                <w:bCs/>
              </w:rPr>
              <w:t>9</w:t>
            </w:r>
            <w:r w:rsidR="00057257" w:rsidRPr="00057257">
              <w:rPr>
                <w:b/>
                <w:bCs/>
              </w:rPr>
              <w:t>,</w:t>
            </w:r>
            <w:r w:rsidR="00285830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A36CEF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85830">
              <w:rPr>
                <w:b/>
                <w:bCs/>
              </w:rPr>
              <w:t>99</w:t>
            </w:r>
            <w:r w:rsidR="00057257" w:rsidRPr="00057257">
              <w:rPr>
                <w:b/>
                <w:bCs/>
              </w:rPr>
              <w:t>,</w:t>
            </w:r>
            <w:r w:rsidR="00285830">
              <w:rPr>
                <w:b/>
                <w:bCs/>
              </w:rPr>
              <w:t>3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безопасность  (0300)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A61FC" w:rsidP="00DB60E2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B60E2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B60E2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057257" w:rsidRPr="00057257">
              <w:rPr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B60E2" w:rsidP="00DA61F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7257" w:rsidRPr="00057257">
              <w:rPr>
                <w:b/>
                <w:bCs/>
              </w:rPr>
              <w:t>,</w:t>
            </w:r>
            <w:r w:rsidR="00DA61FC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A36CEF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257" w:rsidRPr="00057257">
              <w:rPr>
                <w:b/>
                <w:bCs/>
              </w:rPr>
              <w:t>,0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экономика   (0400)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DB60E2" w:rsidP="00DB60E2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69809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DB60E2" w:rsidP="00DB60E2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11201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D45FCA" w:rsidP="00420195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20195">
              <w:rPr>
                <w:b/>
                <w:bCs/>
              </w:rPr>
              <w:t>6</w:t>
            </w:r>
            <w:r w:rsidR="00057257" w:rsidRPr="00057257">
              <w:rPr>
                <w:b/>
                <w:bCs/>
              </w:rPr>
              <w:t>,</w:t>
            </w:r>
            <w:r w:rsidR="00420195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420195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4248</w:t>
            </w:r>
            <w:r w:rsidR="00057257" w:rsidRPr="00057257">
              <w:rPr>
                <w:b/>
                <w:bCs/>
              </w:rPr>
              <w:t>,</w:t>
            </w:r>
            <w:r w:rsidR="00A36CEF">
              <w:rPr>
                <w:b/>
                <w:bCs/>
              </w:rPr>
              <w:t>4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47467B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B" w:rsidRPr="0047467B" w:rsidRDefault="0047467B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Водное хозяйство (0406)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B" w:rsidRPr="0047467B" w:rsidRDefault="0047467B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47467B">
              <w:rPr>
                <w:bCs/>
              </w:rPr>
              <w:t>5190,0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B" w:rsidRPr="0047467B" w:rsidRDefault="0047467B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B" w:rsidRPr="0047467B" w:rsidRDefault="0047467B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B" w:rsidRPr="0047467B" w:rsidRDefault="0047467B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Транспорт   (0408)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47467B" w:rsidP="0047467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400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C35D5C" w:rsidP="00C35D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214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710841" w:rsidP="00C35D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35D5C">
              <w:rPr>
                <w:bCs/>
              </w:rPr>
              <w:t>3</w:t>
            </w:r>
            <w:r w:rsidR="00057257" w:rsidRPr="00057257">
              <w:rPr>
                <w:bCs/>
              </w:rPr>
              <w:t>,</w:t>
            </w:r>
            <w:r w:rsidR="00C35D5C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C35D5C" w:rsidP="00C35D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7467B">
              <w:rPr>
                <w:bCs/>
              </w:rPr>
              <w:t>5</w:t>
            </w:r>
            <w:r>
              <w:rPr>
                <w:bCs/>
              </w:rPr>
              <w:t>9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Дорожное хозяйство  (0409)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C35D5C" w:rsidP="00C35D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64219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C35D5C" w:rsidP="00C35D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10841">
              <w:rPr>
                <w:bCs/>
              </w:rPr>
              <w:t>0</w:t>
            </w:r>
            <w:r>
              <w:rPr>
                <w:bCs/>
              </w:rPr>
              <w:t>9</w:t>
            </w:r>
            <w:r w:rsidR="00710841">
              <w:rPr>
                <w:bCs/>
              </w:rPr>
              <w:t>8</w:t>
            </w:r>
            <w:r>
              <w:rPr>
                <w:bCs/>
              </w:rPr>
              <w:t>7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45FCA" w:rsidP="00C35D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35D5C">
              <w:rPr>
                <w:bCs/>
              </w:rPr>
              <w:t>7</w:t>
            </w:r>
            <w:r w:rsidR="00057257" w:rsidRPr="00057257">
              <w:rPr>
                <w:bCs/>
              </w:rPr>
              <w:t>,</w:t>
            </w:r>
            <w:r w:rsidR="00C35D5C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C35D5C" w:rsidP="00C35D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4088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Жилищно-коммунальное хоз-во   (0500)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C35D5C" w:rsidP="00C35D5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87679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C2388D" w:rsidP="00C35D5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35D5C">
              <w:rPr>
                <w:b/>
                <w:bCs/>
              </w:rPr>
              <w:t>4403</w:t>
            </w:r>
            <w:r w:rsidR="00057257" w:rsidRPr="00057257">
              <w:rPr>
                <w:b/>
                <w:bCs/>
              </w:rPr>
              <w:t>,</w:t>
            </w:r>
            <w:r w:rsidR="0065726F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C35D5C" w:rsidP="00C35D5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A36CEF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C35D5C">
              <w:rPr>
                <w:b/>
                <w:bCs/>
              </w:rPr>
              <w:t>293</w:t>
            </w:r>
            <w:r w:rsidR="00057257" w:rsidRPr="00057257">
              <w:rPr>
                <w:b/>
                <w:bCs/>
              </w:rPr>
              <w:t>,</w:t>
            </w:r>
            <w:r w:rsidR="00C35D5C">
              <w:rPr>
                <w:b/>
                <w:bCs/>
              </w:rPr>
              <w:t>2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Жилищное хозяйство  (0501)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6F5F39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693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2167A1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F5F39">
              <w:rPr>
                <w:bCs/>
              </w:rPr>
              <w:t>91</w:t>
            </w:r>
            <w:r w:rsidR="00057257" w:rsidRPr="00057257">
              <w:rPr>
                <w:bCs/>
              </w:rPr>
              <w:t>,</w:t>
            </w:r>
            <w:r w:rsidR="006F5F39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6F5F39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A36CEF" w:rsidP="00A36CE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35D5C">
              <w:rPr>
                <w:bCs/>
              </w:rPr>
              <w:t>67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Коммунальное хозяйство (0502)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6F5F39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51802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F01A3C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F5F39">
              <w:rPr>
                <w:bCs/>
              </w:rPr>
              <w:t>0976</w:t>
            </w:r>
            <w:r>
              <w:rPr>
                <w:bCs/>
              </w:rPr>
              <w:t>,</w:t>
            </w:r>
            <w:r w:rsidR="006F5F39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6F5F39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A36CEF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F5F39">
              <w:rPr>
                <w:bCs/>
              </w:rPr>
              <w:t>2235</w:t>
            </w:r>
            <w:r w:rsidR="00057257" w:rsidRPr="00057257">
              <w:rPr>
                <w:bCs/>
              </w:rPr>
              <w:t>,</w:t>
            </w:r>
            <w:r w:rsidR="006F5F39">
              <w:rPr>
                <w:bCs/>
              </w:rPr>
              <w:t>8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Благоустройство   (0503)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F01A3C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F5F39">
              <w:rPr>
                <w:bCs/>
              </w:rPr>
              <w:t>3724</w:t>
            </w:r>
            <w:r w:rsidR="00057257" w:rsidRPr="00057257">
              <w:rPr>
                <w:bCs/>
              </w:rPr>
              <w:t>,</w:t>
            </w:r>
            <w:r w:rsidR="006F5F39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F79A6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118</w:t>
            </w:r>
            <w:r w:rsidR="006F5F39">
              <w:rPr>
                <w:bCs/>
              </w:rPr>
              <w:t>57</w:t>
            </w:r>
            <w:r w:rsidR="00F01A3C">
              <w:rPr>
                <w:bCs/>
              </w:rPr>
              <w:t>,</w:t>
            </w:r>
            <w:r w:rsidR="006F5F39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F79A6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F5F39">
              <w:rPr>
                <w:bCs/>
              </w:rPr>
              <w:t>5</w:t>
            </w:r>
            <w:r w:rsidR="00057257" w:rsidRPr="00057257">
              <w:rPr>
                <w:bCs/>
              </w:rPr>
              <w:t>,</w:t>
            </w:r>
            <w:r w:rsidR="006F5F39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6F5F39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11648</w:t>
            </w:r>
            <w:r w:rsidR="00373438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DF7705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5" w:rsidRDefault="00DF7705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Другие вопросы в области жилищно-коммунального хозяйства (0505)</w:t>
            </w:r>
          </w:p>
          <w:p w:rsidR="00946D16" w:rsidRPr="00057257" w:rsidRDefault="00946D16" w:rsidP="00057257">
            <w:pPr>
              <w:tabs>
                <w:tab w:val="left" w:pos="1232"/>
              </w:tabs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5" w:rsidRDefault="00F347FE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1458,3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5" w:rsidRDefault="00F347FE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1378,3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5" w:rsidRDefault="00F347FE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5" w:rsidRDefault="00F347FE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 xml:space="preserve">Культура, кинематография  (0800)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A644B" w:rsidP="00EA644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5874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F347F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</w:t>
            </w:r>
            <w:r w:rsidR="00EA644B">
              <w:rPr>
                <w:b/>
                <w:bCs/>
              </w:rPr>
              <w:t>189</w:t>
            </w:r>
            <w:r w:rsidRPr="00057257">
              <w:rPr>
                <w:b/>
                <w:bCs/>
              </w:rPr>
              <w:t>,</w:t>
            </w:r>
            <w:r w:rsidR="00F347FE">
              <w:rPr>
                <w:b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A644B" w:rsidP="00EA644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</w:t>
            </w:r>
            <w:r w:rsidR="00EA644B">
              <w:rPr>
                <w:b/>
                <w:bCs/>
              </w:rPr>
              <w:t>325</w:t>
            </w:r>
            <w:r w:rsidRPr="00057257">
              <w:rPr>
                <w:b/>
                <w:bCs/>
              </w:rPr>
              <w:t>,</w:t>
            </w:r>
            <w:r w:rsidR="00EA644B">
              <w:rPr>
                <w:b/>
                <w:bCs/>
              </w:rPr>
              <w:t>3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Социальная политика  (1000)</w:t>
            </w:r>
          </w:p>
          <w:p w:rsidR="009F29A4" w:rsidRPr="00057257" w:rsidRDefault="009F29A4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EA644B" w:rsidP="00EA644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E02DE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EA644B" w:rsidP="00EA644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57257" w:rsidRPr="00057257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EA644B" w:rsidP="00EA644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EA644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</w:t>
            </w:r>
            <w:r w:rsidR="00EA644B">
              <w:rPr>
                <w:b/>
                <w:bCs/>
              </w:rPr>
              <w:t>7</w:t>
            </w:r>
            <w:r w:rsidR="00373438">
              <w:rPr>
                <w:b/>
                <w:bCs/>
              </w:rPr>
              <w:t>0</w:t>
            </w:r>
            <w:r w:rsidRPr="00057257">
              <w:rPr>
                <w:b/>
                <w:bCs/>
              </w:rPr>
              <w:t>,</w:t>
            </w:r>
            <w:r w:rsidR="00EA644B">
              <w:rPr>
                <w:b/>
                <w:bCs/>
              </w:rPr>
              <w:t>4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Физическая культура и спорт (1100)</w:t>
            </w:r>
          </w:p>
          <w:p w:rsidR="009F29A4" w:rsidRPr="00057257" w:rsidRDefault="009F29A4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A4" w:rsidRDefault="00057257" w:rsidP="00DE02DE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lastRenderedPageBreak/>
              <w:t xml:space="preserve">Обслуживание </w:t>
            </w:r>
            <w:proofErr w:type="gramStart"/>
            <w:r w:rsidR="00E50130">
              <w:rPr>
                <w:b/>
                <w:bCs/>
              </w:rPr>
              <w:t>государственного</w:t>
            </w:r>
            <w:proofErr w:type="gramEnd"/>
            <w:r w:rsidR="00E50130">
              <w:rPr>
                <w:b/>
                <w:bCs/>
              </w:rPr>
              <w:t xml:space="preserve"> </w:t>
            </w:r>
          </w:p>
          <w:p w:rsidR="00057257" w:rsidRPr="00057257" w:rsidRDefault="00E50130" w:rsidP="00DE02DE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E02DE">
              <w:rPr>
                <w:b/>
                <w:bCs/>
              </w:rPr>
              <w:t>(</w:t>
            </w:r>
            <w:r>
              <w:rPr>
                <w:b/>
                <w:bCs/>
              </w:rPr>
              <w:t>муниципального</w:t>
            </w:r>
            <w:r w:rsidR="00DE02DE">
              <w:rPr>
                <w:b/>
                <w:bCs/>
              </w:rPr>
              <w:t>)</w:t>
            </w:r>
            <w:r w:rsidR="00057257" w:rsidRPr="00057257">
              <w:rPr>
                <w:b/>
                <w:bCs/>
              </w:rPr>
              <w:t xml:space="preserve"> долга  (1301)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83FE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</w:t>
            </w:r>
            <w:r w:rsidR="00083FED">
              <w:rPr>
                <w:b/>
                <w:bCs/>
              </w:rPr>
              <w:t>22</w:t>
            </w:r>
            <w:r w:rsidR="00DE3B42">
              <w:rPr>
                <w:b/>
                <w:bCs/>
              </w:rPr>
              <w:t>0</w:t>
            </w:r>
            <w:r w:rsidRPr="00057257">
              <w:rPr>
                <w:b/>
                <w:bCs/>
              </w:rPr>
              <w:t>,</w:t>
            </w:r>
            <w:r w:rsidR="00083FED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83FE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5</w:t>
            </w:r>
            <w:r w:rsidR="00083FED">
              <w:rPr>
                <w:b/>
                <w:bCs/>
              </w:rPr>
              <w:t>29</w:t>
            </w:r>
            <w:r w:rsidRPr="00057257">
              <w:rPr>
                <w:b/>
                <w:bCs/>
              </w:rPr>
              <w:t>,</w:t>
            </w:r>
            <w:r w:rsidR="00083FED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DE3B42" w:rsidP="00083FE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83FED">
              <w:rPr>
                <w:b/>
                <w:bCs/>
              </w:rPr>
              <w:t>3</w:t>
            </w:r>
            <w:r w:rsidR="00057257" w:rsidRPr="00057257">
              <w:rPr>
                <w:b/>
                <w:bCs/>
              </w:rPr>
              <w:t>,</w:t>
            </w:r>
            <w:r w:rsidR="00083FED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373438" w:rsidP="00EA644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EA644B">
              <w:rPr>
                <w:b/>
                <w:bCs/>
              </w:rPr>
              <w:t>4</w:t>
            </w:r>
            <w:r w:rsidR="00057257" w:rsidRPr="00057257">
              <w:rPr>
                <w:b/>
                <w:bCs/>
              </w:rPr>
              <w:t>,</w:t>
            </w:r>
            <w:r w:rsidR="00EA644B">
              <w:rPr>
                <w:b/>
                <w:bCs/>
              </w:rPr>
              <w:t>4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2" w:rsidRDefault="00C95CE2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4D7CCD" w:rsidP="00083FE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3FED">
              <w:rPr>
                <w:b/>
                <w:bCs/>
              </w:rPr>
              <w:t>83452</w:t>
            </w:r>
            <w:r>
              <w:rPr>
                <w:b/>
                <w:bCs/>
              </w:rPr>
              <w:t>,</w:t>
            </w:r>
            <w:r w:rsidR="00083FED"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83FED" w:rsidP="00083FE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D7CCD">
              <w:rPr>
                <w:b/>
                <w:bCs/>
              </w:rPr>
              <w:t>8</w:t>
            </w:r>
            <w:r>
              <w:rPr>
                <w:b/>
                <w:bCs/>
              </w:rPr>
              <w:t>678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83FED" w:rsidP="00083FE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83FED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38013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</w:tbl>
    <w:p w:rsidR="003C2103" w:rsidRDefault="00B3154A" w:rsidP="002D73A0">
      <w:pPr>
        <w:ind w:left="360" w:firstLine="774"/>
        <w:jc w:val="both"/>
        <w:rPr>
          <w:bCs/>
        </w:rPr>
      </w:pPr>
      <w:r>
        <w:rPr>
          <w:bCs/>
        </w:rPr>
        <w:t>Анализ исполнения расходов бюджета  рабочего поселка Колывань по разделам бюджетной классификации показал следующее:</w:t>
      </w:r>
    </w:p>
    <w:p w:rsidR="004B747C" w:rsidRDefault="003C2103" w:rsidP="002D73A0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</w:t>
      </w:r>
      <w:r w:rsidR="00163882" w:rsidRPr="00C870E3">
        <w:rPr>
          <w:b/>
          <w:bCs/>
        </w:rPr>
        <w:t xml:space="preserve"> 01</w:t>
      </w:r>
      <w:r>
        <w:rPr>
          <w:bCs/>
        </w:rPr>
        <w:t xml:space="preserve">  </w:t>
      </w:r>
      <w:r w:rsidRPr="00507DE2">
        <w:rPr>
          <w:b/>
          <w:bCs/>
          <w:u w:val="single"/>
        </w:rPr>
        <w:t>«Общегосударственные вопросы</w:t>
      </w:r>
      <w:r w:rsidR="00507DE2" w:rsidRPr="00507DE2">
        <w:rPr>
          <w:b/>
          <w:bCs/>
          <w:u w:val="single"/>
        </w:rPr>
        <w:t>»</w:t>
      </w:r>
      <w:r w:rsidR="00B3154A">
        <w:rPr>
          <w:bCs/>
        </w:rPr>
        <w:t xml:space="preserve">  </w:t>
      </w:r>
      <w:r w:rsidR="00507DE2">
        <w:rPr>
          <w:bCs/>
        </w:rPr>
        <w:t xml:space="preserve">- исполнение составило </w:t>
      </w:r>
      <w:r w:rsidR="00392E31">
        <w:rPr>
          <w:bCs/>
        </w:rPr>
        <w:t>8715</w:t>
      </w:r>
      <w:r w:rsidR="00507DE2">
        <w:rPr>
          <w:bCs/>
        </w:rPr>
        <w:t>,</w:t>
      </w:r>
      <w:r w:rsidR="00392E31">
        <w:rPr>
          <w:bCs/>
        </w:rPr>
        <w:t>8</w:t>
      </w:r>
      <w:r w:rsidR="00507DE2">
        <w:rPr>
          <w:bCs/>
        </w:rPr>
        <w:t xml:space="preserve"> тыс. руб. или </w:t>
      </w:r>
      <w:r w:rsidR="00392E31">
        <w:rPr>
          <w:bCs/>
        </w:rPr>
        <w:t>5</w:t>
      </w:r>
      <w:r w:rsidR="003073AC">
        <w:rPr>
          <w:bCs/>
        </w:rPr>
        <w:t>0</w:t>
      </w:r>
      <w:r w:rsidR="00507DE2">
        <w:rPr>
          <w:bCs/>
        </w:rPr>
        <w:t>,</w:t>
      </w:r>
      <w:r w:rsidR="00392E31">
        <w:rPr>
          <w:bCs/>
        </w:rPr>
        <w:t>4</w:t>
      </w:r>
      <w:r w:rsidR="00507DE2">
        <w:rPr>
          <w:bCs/>
        </w:rPr>
        <w:t xml:space="preserve">% от утвержденного годового объема бюджетных назначений, что на </w:t>
      </w:r>
      <w:r w:rsidR="00392E31">
        <w:rPr>
          <w:bCs/>
        </w:rPr>
        <w:t>2733</w:t>
      </w:r>
      <w:r w:rsidR="00507DE2">
        <w:rPr>
          <w:bCs/>
        </w:rPr>
        <w:t>,</w:t>
      </w:r>
      <w:r w:rsidR="00392E31">
        <w:rPr>
          <w:bCs/>
        </w:rPr>
        <w:t>8</w:t>
      </w:r>
      <w:r w:rsidR="00507DE2">
        <w:rPr>
          <w:bCs/>
        </w:rPr>
        <w:t xml:space="preserve"> тыс. руб. или на </w:t>
      </w:r>
      <w:r w:rsidR="00392E31">
        <w:rPr>
          <w:bCs/>
        </w:rPr>
        <w:t>45</w:t>
      </w:r>
      <w:r w:rsidR="00CF07F1">
        <w:rPr>
          <w:bCs/>
        </w:rPr>
        <w:t>,</w:t>
      </w:r>
      <w:r w:rsidR="00392E31">
        <w:rPr>
          <w:bCs/>
        </w:rPr>
        <w:t>7</w:t>
      </w:r>
      <w:r w:rsidR="00CF07F1">
        <w:rPr>
          <w:bCs/>
        </w:rPr>
        <w:t xml:space="preserve">% </w:t>
      </w:r>
      <w:r w:rsidR="00392E31">
        <w:rPr>
          <w:bCs/>
        </w:rPr>
        <w:t>выш</w:t>
      </w:r>
      <w:r w:rsidR="00CF07F1">
        <w:rPr>
          <w:bCs/>
        </w:rPr>
        <w:t>е расходов бюджета рабочего поселка Колывань за аналогичный период 20</w:t>
      </w:r>
      <w:r w:rsidR="0033086A">
        <w:rPr>
          <w:bCs/>
        </w:rPr>
        <w:t>2</w:t>
      </w:r>
      <w:r w:rsidR="00392E31">
        <w:rPr>
          <w:bCs/>
        </w:rPr>
        <w:t>1</w:t>
      </w:r>
      <w:r w:rsidR="00CF07F1">
        <w:rPr>
          <w:bCs/>
        </w:rPr>
        <w:t xml:space="preserve"> года, </w:t>
      </w:r>
    </w:p>
    <w:p w:rsidR="002D73A0" w:rsidRDefault="00CF07F1" w:rsidP="002D73A0">
      <w:pPr>
        <w:ind w:left="360" w:firstLine="774"/>
        <w:jc w:val="both"/>
        <w:rPr>
          <w:bCs/>
        </w:rPr>
      </w:pPr>
      <w:r>
        <w:rPr>
          <w:bCs/>
        </w:rPr>
        <w:t>в том числе:</w:t>
      </w:r>
    </w:p>
    <w:p w:rsidR="00D208AD" w:rsidRDefault="00CF07F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высшего должностного лица муниципального образования составили </w:t>
      </w:r>
      <w:r w:rsidR="00392E31">
        <w:rPr>
          <w:bCs/>
        </w:rPr>
        <w:t>761</w:t>
      </w:r>
      <w:r>
        <w:rPr>
          <w:bCs/>
        </w:rPr>
        <w:t>,</w:t>
      </w:r>
      <w:r w:rsidR="00392E31">
        <w:rPr>
          <w:bCs/>
        </w:rPr>
        <w:t>1</w:t>
      </w:r>
      <w:r>
        <w:rPr>
          <w:bCs/>
        </w:rPr>
        <w:t xml:space="preserve"> тыс. руб. или </w:t>
      </w:r>
      <w:r w:rsidR="00392E31">
        <w:rPr>
          <w:bCs/>
        </w:rPr>
        <w:t>5</w:t>
      </w:r>
      <w:r w:rsidR="0033086A">
        <w:rPr>
          <w:bCs/>
        </w:rPr>
        <w:t>7</w:t>
      </w:r>
      <w:r w:rsidR="00392E31">
        <w:rPr>
          <w:bCs/>
        </w:rPr>
        <w:t>,1</w:t>
      </w:r>
      <w:r>
        <w:rPr>
          <w:bCs/>
        </w:rPr>
        <w:t xml:space="preserve">% от утвержденного годового объема бюджетных назначений, что на </w:t>
      </w:r>
      <w:r w:rsidR="00392E31">
        <w:rPr>
          <w:bCs/>
        </w:rPr>
        <w:t>251</w:t>
      </w:r>
      <w:r w:rsidR="00D208AD">
        <w:rPr>
          <w:bCs/>
        </w:rPr>
        <w:t>,</w:t>
      </w:r>
      <w:r w:rsidR="00392E31">
        <w:rPr>
          <w:bCs/>
        </w:rPr>
        <w:t>1</w:t>
      </w:r>
      <w:r w:rsidR="00D208AD">
        <w:rPr>
          <w:bCs/>
        </w:rPr>
        <w:t xml:space="preserve"> тыс. руб. или на </w:t>
      </w:r>
      <w:r w:rsidR="00392E31">
        <w:rPr>
          <w:bCs/>
        </w:rPr>
        <w:t>49</w:t>
      </w:r>
      <w:r w:rsidR="00E6770E">
        <w:rPr>
          <w:bCs/>
        </w:rPr>
        <w:t>,</w:t>
      </w:r>
      <w:r w:rsidR="0033086A">
        <w:rPr>
          <w:bCs/>
        </w:rPr>
        <w:t>2</w:t>
      </w:r>
      <w:r w:rsidR="00D208AD">
        <w:rPr>
          <w:bCs/>
        </w:rPr>
        <w:t xml:space="preserve">% </w:t>
      </w:r>
      <w:r w:rsidR="00392E31">
        <w:rPr>
          <w:bCs/>
        </w:rPr>
        <w:t>выш</w:t>
      </w:r>
      <w:r w:rsidR="00D208AD">
        <w:rPr>
          <w:bCs/>
        </w:rPr>
        <w:t>е расходов бюджета рабочего поселка Колывань за аналогичный период 20</w:t>
      </w:r>
      <w:r w:rsidR="0033086A">
        <w:rPr>
          <w:bCs/>
        </w:rPr>
        <w:t>2</w:t>
      </w:r>
      <w:r w:rsidR="00392E31">
        <w:rPr>
          <w:bCs/>
        </w:rPr>
        <w:t>1</w:t>
      </w:r>
      <w:r w:rsidR="00D208AD">
        <w:rPr>
          <w:bCs/>
        </w:rPr>
        <w:t xml:space="preserve"> года</w:t>
      </w:r>
      <w:r w:rsidR="00892A4B">
        <w:rPr>
          <w:bCs/>
        </w:rPr>
        <w:t>.</w:t>
      </w:r>
    </w:p>
    <w:p w:rsidR="00E6770E" w:rsidRDefault="00E6770E" w:rsidP="00E6770E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законодательных  (представительных) органов муниципального образования составили </w:t>
      </w:r>
      <w:r w:rsidR="00392E31">
        <w:rPr>
          <w:bCs/>
        </w:rPr>
        <w:t>532</w:t>
      </w:r>
      <w:r>
        <w:rPr>
          <w:bCs/>
        </w:rPr>
        <w:t>,</w:t>
      </w:r>
      <w:r w:rsidR="00392E31">
        <w:rPr>
          <w:bCs/>
        </w:rPr>
        <w:t>5</w:t>
      </w:r>
      <w:r>
        <w:rPr>
          <w:bCs/>
        </w:rPr>
        <w:t xml:space="preserve"> тыс. руб. или </w:t>
      </w:r>
      <w:r w:rsidR="00392E31">
        <w:rPr>
          <w:bCs/>
        </w:rPr>
        <w:t>4</w:t>
      </w:r>
      <w:r w:rsidR="0033086A">
        <w:rPr>
          <w:bCs/>
        </w:rPr>
        <w:t>3</w:t>
      </w:r>
      <w:r>
        <w:rPr>
          <w:bCs/>
        </w:rPr>
        <w:t>,</w:t>
      </w:r>
      <w:r w:rsidR="00392E31">
        <w:rPr>
          <w:bCs/>
        </w:rPr>
        <w:t>9</w:t>
      </w:r>
      <w:r>
        <w:rPr>
          <w:bCs/>
        </w:rPr>
        <w:t xml:space="preserve">% от утвержденного годового объема бюджетных назначений, что на </w:t>
      </w:r>
      <w:r w:rsidR="0033086A">
        <w:rPr>
          <w:bCs/>
        </w:rPr>
        <w:t>1</w:t>
      </w:r>
      <w:r w:rsidR="00392E31">
        <w:rPr>
          <w:bCs/>
        </w:rPr>
        <w:t>61</w:t>
      </w:r>
      <w:r>
        <w:rPr>
          <w:bCs/>
        </w:rPr>
        <w:t>,</w:t>
      </w:r>
      <w:r w:rsidR="00392E31">
        <w:rPr>
          <w:bCs/>
        </w:rPr>
        <w:t>1</w:t>
      </w:r>
      <w:r>
        <w:rPr>
          <w:bCs/>
        </w:rPr>
        <w:t xml:space="preserve"> тыс. руб. или на </w:t>
      </w:r>
      <w:r w:rsidR="00392E31">
        <w:rPr>
          <w:bCs/>
        </w:rPr>
        <w:t>43</w:t>
      </w:r>
      <w:r>
        <w:rPr>
          <w:bCs/>
        </w:rPr>
        <w:t>,</w:t>
      </w:r>
      <w:r w:rsidR="0033086A">
        <w:rPr>
          <w:bCs/>
        </w:rPr>
        <w:t>4</w:t>
      </w:r>
      <w:r>
        <w:rPr>
          <w:bCs/>
        </w:rPr>
        <w:t xml:space="preserve">% </w:t>
      </w:r>
      <w:r w:rsidR="00392E31">
        <w:rPr>
          <w:bCs/>
        </w:rPr>
        <w:t>выш</w:t>
      </w:r>
      <w:r>
        <w:rPr>
          <w:bCs/>
        </w:rPr>
        <w:t>е расходов бюджета рабочего поселка Колывань за аналогичный период 20</w:t>
      </w:r>
      <w:r w:rsidR="0033086A">
        <w:rPr>
          <w:bCs/>
        </w:rPr>
        <w:t>2</w:t>
      </w:r>
      <w:r w:rsidR="00392E31">
        <w:rPr>
          <w:bCs/>
        </w:rPr>
        <w:t>1</w:t>
      </w:r>
      <w:r>
        <w:rPr>
          <w:bCs/>
        </w:rPr>
        <w:t xml:space="preserve"> года.</w:t>
      </w:r>
    </w:p>
    <w:p w:rsidR="009C051E" w:rsidRDefault="00D208AD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местной администрации составили </w:t>
      </w:r>
      <w:r w:rsidR="00392E31">
        <w:rPr>
          <w:bCs/>
        </w:rPr>
        <w:t>7045</w:t>
      </w:r>
      <w:r w:rsidR="002858EF">
        <w:rPr>
          <w:bCs/>
        </w:rPr>
        <w:t>,</w:t>
      </w:r>
      <w:r w:rsidR="00392E31">
        <w:rPr>
          <w:bCs/>
        </w:rPr>
        <w:t>6</w:t>
      </w:r>
      <w:r w:rsidR="00754505">
        <w:rPr>
          <w:bCs/>
        </w:rPr>
        <w:t xml:space="preserve"> тыс. руб. или </w:t>
      </w:r>
      <w:r w:rsidR="00392E31">
        <w:rPr>
          <w:bCs/>
        </w:rPr>
        <w:t>52</w:t>
      </w:r>
      <w:r w:rsidR="00754505">
        <w:rPr>
          <w:bCs/>
        </w:rPr>
        <w:t>,</w:t>
      </w:r>
      <w:r w:rsidR="00392E31">
        <w:rPr>
          <w:bCs/>
        </w:rPr>
        <w:t>4</w:t>
      </w:r>
      <w:r w:rsidR="00754505">
        <w:rPr>
          <w:bCs/>
        </w:rPr>
        <w:t xml:space="preserve">% от утвержденного годового объема бюджетных назначений, что на </w:t>
      </w:r>
      <w:r w:rsidR="00392E31">
        <w:rPr>
          <w:bCs/>
        </w:rPr>
        <w:t>2365</w:t>
      </w:r>
      <w:r w:rsidR="00754505">
        <w:rPr>
          <w:bCs/>
        </w:rPr>
        <w:t>,</w:t>
      </w:r>
      <w:r w:rsidR="00392E31">
        <w:rPr>
          <w:bCs/>
        </w:rPr>
        <w:t>5</w:t>
      </w:r>
      <w:r w:rsidR="00754505">
        <w:rPr>
          <w:bCs/>
        </w:rPr>
        <w:t xml:space="preserve"> тыс. руб. или на </w:t>
      </w:r>
      <w:r w:rsidR="002854F1">
        <w:rPr>
          <w:bCs/>
        </w:rPr>
        <w:t>50</w:t>
      </w:r>
      <w:r w:rsidR="004254F0">
        <w:rPr>
          <w:bCs/>
        </w:rPr>
        <w:t>,</w:t>
      </w:r>
      <w:r w:rsidR="0033086A">
        <w:rPr>
          <w:bCs/>
        </w:rPr>
        <w:t>5</w:t>
      </w:r>
      <w:r w:rsidR="00754505">
        <w:rPr>
          <w:bCs/>
        </w:rPr>
        <w:t xml:space="preserve">% </w:t>
      </w:r>
      <w:r w:rsidR="002854F1">
        <w:rPr>
          <w:bCs/>
        </w:rPr>
        <w:t>выш</w:t>
      </w:r>
      <w:r w:rsidR="0033086A">
        <w:rPr>
          <w:bCs/>
        </w:rPr>
        <w:t>е</w:t>
      </w:r>
      <w:r w:rsidR="00754505">
        <w:rPr>
          <w:bCs/>
        </w:rPr>
        <w:t xml:space="preserve"> расходов бюджета рабочего поселка Колывань за аналогичный период 20</w:t>
      </w:r>
      <w:r w:rsidR="0033086A">
        <w:rPr>
          <w:bCs/>
        </w:rPr>
        <w:t>2</w:t>
      </w:r>
      <w:r w:rsidR="002854F1">
        <w:rPr>
          <w:bCs/>
        </w:rPr>
        <w:t>1</w:t>
      </w:r>
      <w:r w:rsidR="00754505">
        <w:rPr>
          <w:bCs/>
        </w:rPr>
        <w:t xml:space="preserve"> года.</w:t>
      </w:r>
    </w:p>
    <w:p w:rsidR="000A343B" w:rsidRDefault="00600C06" w:rsidP="000A343B">
      <w:pPr>
        <w:ind w:left="360" w:firstLine="774"/>
        <w:jc w:val="both"/>
        <w:rPr>
          <w:bCs/>
        </w:rPr>
      </w:pPr>
      <w:r>
        <w:rPr>
          <w:bCs/>
        </w:rPr>
        <w:t xml:space="preserve">Расходы на </w:t>
      </w:r>
      <w:r w:rsidR="009F37D9">
        <w:rPr>
          <w:bCs/>
        </w:rPr>
        <w:t xml:space="preserve">обеспечение деятельности финансовых, налоговых и таможенных органов и органов финансового (финансово – бюджетного) надзора </w:t>
      </w:r>
      <w:r>
        <w:rPr>
          <w:bCs/>
        </w:rPr>
        <w:t xml:space="preserve">составили </w:t>
      </w:r>
      <w:r w:rsidR="000A343B">
        <w:rPr>
          <w:bCs/>
        </w:rPr>
        <w:t>2</w:t>
      </w:r>
      <w:r w:rsidR="002854F1">
        <w:rPr>
          <w:bCs/>
        </w:rPr>
        <w:t>44</w:t>
      </w:r>
      <w:r>
        <w:rPr>
          <w:bCs/>
        </w:rPr>
        <w:t>,</w:t>
      </w:r>
      <w:r w:rsidR="002854F1">
        <w:rPr>
          <w:bCs/>
        </w:rPr>
        <w:t>2</w:t>
      </w:r>
      <w:r>
        <w:rPr>
          <w:bCs/>
        </w:rPr>
        <w:t xml:space="preserve"> тыс. руб.</w:t>
      </w:r>
      <w:r w:rsidR="00786A85">
        <w:rPr>
          <w:bCs/>
        </w:rPr>
        <w:t xml:space="preserve"> или </w:t>
      </w:r>
      <w:r w:rsidR="000A343B">
        <w:rPr>
          <w:bCs/>
        </w:rPr>
        <w:t>4</w:t>
      </w:r>
      <w:r w:rsidR="002854F1">
        <w:rPr>
          <w:bCs/>
        </w:rPr>
        <w:t>5</w:t>
      </w:r>
      <w:r w:rsidR="00786A85">
        <w:rPr>
          <w:bCs/>
        </w:rPr>
        <w:t>,</w:t>
      </w:r>
      <w:r w:rsidR="002854F1">
        <w:rPr>
          <w:bCs/>
        </w:rPr>
        <w:t>4</w:t>
      </w:r>
      <w:r w:rsidR="00786A85">
        <w:rPr>
          <w:bCs/>
        </w:rPr>
        <w:t>% от утвержденного годового объема бюджетных назначений</w:t>
      </w:r>
      <w:r w:rsidR="002316F5">
        <w:rPr>
          <w:bCs/>
        </w:rPr>
        <w:t xml:space="preserve">, </w:t>
      </w:r>
      <w:r w:rsidR="000A343B">
        <w:rPr>
          <w:bCs/>
        </w:rPr>
        <w:t xml:space="preserve">что на </w:t>
      </w:r>
      <w:r w:rsidR="002854F1">
        <w:rPr>
          <w:bCs/>
        </w:rPr>
        <w:t>43</w:t>
      </w:r>
      <w:r w:rsidR="000A343B">
        <w:rPr>
          <w:bCs/>
        </w:rPr>
        <w:t>,</w:t>
      </w:r>
      <w:r w:rsidR="002854F1">
        <w:rPr>
          <w:bCs/>
        </w:rPr>
        <w:t>2</w:t>
      </w:r>
      <w:r w:rsidR="000A343B">
        <w:rPr>
          <w:bCs/>
        </w:rPr>
        <w:t xml:space="preserve"> тыс. руб. или на </w:t>
      </w:r>
      <w:r w:rsidR="002854F1">
        <w:rPr>
          <w:bCs/>
        </w:rPr>
        <w:t>21</w:t>
      </w:r>
      <w:r w:rsidR="000A343B">
        <w:rPr>
          <w:bCs/>
        </w:rPr>
        <w:t>,</w:t>
      </w:r>
      <w:r w:rsidR="002854F1">
        <w:rPr>
          <w:bCs/>
        </w:rPr>
        <w:t>5</w:t>
      </w:r>
      <w:r w:rsidR="000A343B">
        <w:rPr>
          <w:bCs/>
        </w:rPr>
        <w:t xml:space="preserve">% </w:t>
      </w:r>
      <w:r w:rsidR="002854F1">
        <w:rPr>
          <w:bCs/>
        </w:rPr>
        <w:t>выш</w:t>
      </w:r>
      <w:r w:rsidR="000A343B">
        <w:rPr>
          <w:bCs/>
        </w:rPr>
        <w:t>е расходов бюджета рабочего поселка Колывань за аналогичный период 202</w:t>
      </w:r>
      <w:r w:rsidR="002854F1">
        <w:rPr>
          <w:bCs/>
        </w:rPr>
        <w:t>1</w:t>
      </w:r>
      <w:r w:rsidR="000A343B">
        <w:rPr>
          <w:bCs/>
        </w:rPr>
        <w:t xml:space="preserve"> года.</w:t>
      </w:r>
    </w:p>
    <w:p w:rsidR="00163882" w:rsidRDefault="00786A85" w:rsidP="002D73A0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</w:t>
      </w:r>
      <w:r w:rsidR="00163882" w:rsidRPr="00C870E3">
        <w:rPr>
          <w:b/>
          <w:bCs/>
        </w:rPr>
        <w:t xml:space="preserve"> 02</w:t>
      </w:r>
      <w:r w:rsidR="00163882">
        <w:rPr>
          <w:bCs/>
        </w:rPr>
        <w:t xml:space="preserve"> </w:t>
      </w:r>
      <w:r>
        <w:rPr>
          <w:bCs/>
        </w:rPr>
        <w:t xml:space="preserve">  </w:t>
      </w:r>
      <w:r w:rsidRPr="009C7A01">
        <w:rPr>
          <w:b/>
          <w:bCs/>
          <w:u w:val="single"/>
        </w:rPr>
        <w:t>«Национальная оборона»</w:t>
      </w:r>
      <w:r w:rsidR="00B85BA7">
        <w:rPr>
          <w:bCs/>
        </w:rPr>
        <w:t xml:space="preserve"> (субвенции на осуществление первичного воинского учета)</w:t>
      </w:r>
      <w:r>
        <w:rPr>
          <w:b/>
          <w:bCs/>
        </w:rPr>
        <w:t xml:space="preserve"> </w:t>
      </w:r>
      <w:r>
        <w:rPr>
          <w:bCs/>
        </w:rPr>
        <w:t xml:space="preserve">- </w:t>
      </w:r>
      <w:r w:rsidR="00163882">
        <w:rPr>
          <w:bCs/>
        </w:rPr>
        <w:t xml:space="preserve">исполнение составило </w:t>
      </w:r>
      <w:r w:rsidR="002854F1">
        <w:rPr>
          <w:bCs/>
        </w:rPr>
        <w:t>421</w:t>
      </w:r>
      <w:r w:rsidR="00163882">
        <w:rPr>
          <w:bCs/>
        </w:rPr>
        <w:t>,</w:t>
      </w:r>
      <w:r w:rsidR="002854F1">
        <w:rPr>
          <w:bCs/>
        </w:rPr>
        <w:t>5</w:t>
      </w:r>
      <w:r w:rsidR="00163882">
        <w:rPr>
          <w:bCs/>
        </w:rPr>
        <w:t xml:space="preserve"> тыс. руб. или </w:t>
      </w:r>
      <w:r w:rsidR="00FD7295">
        <w:rPr>
          <w:bCs/>
        </w:rPr>
        <w:t>4</w:t>
      </w:r>
      <w:r w:rsidR="005F0755">
        <w:rPr>
          <w:bCs/>
        </w:rPr>
        <w:t>9</w:t>
      </w:r>
      <w:r w:rsidR="00163882">
        <w:rPr>
          <w:bCs/>
        </w:rPr>
        <w:t>,</w:t>
      </w:r>
      <w:r w:rsidR="005F0755">
        <w:rPr>
          <w:bCs/>
        </w:rPr>
        <w:t>4</w:t>
      </w:r>
      <w:r w:rsidR="00163882">
        <w:rPr>
          <w:bCs/>
        </w:rPr>
        <w:t xml:space="preserve">% от утвержденного годового объема бюджетных назначений, что на </w:t>
      </w:r>
      <w:r w:rsidR="00FD7295">
        <w:rPr>
          <w:bCs/>
        </w:rPr>
        <w:t>2</w:t>
      </w:r>
      <w:r w:rsidR="005F0755">
        <w:rPr>
          <w:bCs/>
        </w:rPr>
        <w:t>2</w:t>
      </w:r>
      <w:r w:rsidR="00C84F49">
        <w:rPr>
          <w:bCs/>
        </w:rPr>
        <w:t>,</w:t>
      </w:r>
      <w:r w:rsidR="005F0755">
        <w:rPr>
          <w:bCs/>
        </w:rPr>
        <w:t>2</w:t>
      </w:r>
      <w:r w:rsidR="00163882">
        <w:rPr>
          <w:bCs/>
        </w:rPr>
        <w:t xml:space="preserve"> тыс. руб. или на </w:t>
      </w:r>
      <w:r w:rsidR="005F0755">
        <w:rPr>
          <w:bCs/>
        </w:rPr>
        <w:t>5</w:t>
      </w:r>
      <w:r w:rsidR="00163882">
        <w:rPr>
          <w:bCs/>
        </w:rPr>
        <w:t>,</w:t>
      </w:r>
      <w:r w:rsidR="005F0755">
        <w:rPr>
          <w:bCs/>
        </w:rPr>
        <w:t>6</w:t>
      </w:r>
      <w:r w:rsidR="00163882">
        <w:rPr>
          <w:bCs/>
        </w:rPr>
        <w:t>% выше расходов бюджета рабочего поселка Колывань по данному разделу за аналогичный период 20</w:t>
      </w:r>
      <w:r w:rsidR="00FD7295">
        <w:rPr>
          <w:bCs/>
        </w:rPr>
        <w:t>2</w:t>
      </w:r>
      <w:r w:rsidR="005F0755">
        <w:rPr>
          <w:bCs/>
        </w:rPr>
        <w:t>1</w:t>
      </w:r>
      <w:r w:rsidR="00163882">
        <w:rPr>
          <w:bCs/>
        </w:rPr>
        <w:t xml:space="preserve"> года.</w:t>
      </w:r>
    </w:p>
    <w:p w:rsidR="00911C28" w:rsidRDefault="00163882" w:rsidP="00911C28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 03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безопасность»</w:t>
      </w:r>
      <w:r>
        <w:rPr>
          <w:bCs/>
        </w:rPr>
        <w:t xml:space="preserve"> </w:t>
      </w:r>
      <w:r w:rsidR="009C7A01">
        <w:rPr>
          <w:bCs/>
        </w:rPr>
        <w:t xml:space="preserve">- </w:t>
      </w:r>
      <w:r w:rsidR="0021797F">
        <w:rPr>
          <w:bCs/>
        </w:rPr>
        <w:t xml:space="preserve"> при утвержденном годовом объеме </w:t>
      </w:r>
      <w:r w:rsidR="005F0755">
        <w:rPr>
          <w:bCs/>
        </w:rPr>
        <w:t>3</w:t>
      </w:r>
      <w:r w:rsidR="0021797F">
        <w:rPr>
          <w:bCs/>
        </w:rPr>
        <w:t>00,0 тыс. руб. исполнение</w:t>
      </w:r>
      <w:r w:rsidR="00911C28">
        <w:rPr>
          <w:bCs/>
        </w:rPr>
        <w:t xml:space="preserve"> составило </w:t>
      </w:r>
      <w:r w:rsidR="005F0755">
        <w:rPr>
          <w:bCs/>
        </w:rPr>
        <w:t>12</w:t>
      </w:r>
      <w:r w:rsidR="00911C28">
        <w:rPr>
          <w:bCs/>
        </w:rPr>
        <w:t>,0 тыс. руб.</w:t>
      </w:r>
      <w:r w:rsidR="0021797F">
        <w:rPr>
          <w:bCs/>
        </w:rPr>
        <w:t>,</w:t>
      </w:r>
      <w:r w:rsidR="00911C28">
        <w:rPr>
          <w:bCs/>
        </w:rPr>
        <w:t xml:space="preserve"> в 20</w:t>
      </w:r>
      <w:r w:rsidR="00FD7295">
        <w:rPr>
          <w:bCs/>
        </w:rPr>
        <w:t>2</w:t>
      </w:r>
      <w:r w:rsidR="005F0755">
        <w:rPr>
          <w:bCs/>
        </w:rPr>
        <w:t>1</w:t>
      </w:r>
      <w:r w:rsidR="00911C28">
        <w:rPr>
          <w:bCs/>
        </w:rPr>
        <w:t xml:space="preserve"> году расходы по данному разделу составляли </w:t>
      </w:r>
      <w:r w:rsidR="00FD7295">
        <w:rPr>
          <w:bCs/>
        </w:rPr>
        <w:t>0</w:t>
      </w:r>
      <w:r w:rsidR="00911C28">
        <w:rPr>
          <w:bCs/>
        </w:rPr>
        <w:t xml:space="preserve">,0 тыс. руб. </w:t>
      </w:r>
    </w:p>
    <w:p w:rsidR="00C87D37" w:rsidRDefault="00911C28" w:rsidP="002D73A0">
      <w:pPr>
        <w:ind w:left="360" w:firstLine="774"/>
        <w:jc w:val="both"/>
        <w:rPr>
          <w:bCs/>
        </w:rPr>
      </w:pPr>
      <w:r>
        <w:rPr>
          <w:bCs/>
        </w:rPr>
        <w:t xml:space="preserve"> </w:t>
      </w:r>
      <w:r w:rsidR="009C7A01" w:rsidRPr="00C870E3">
        <w:rPr>
          <w:b/>
          <w:bCs/>
        </w:rPr>
        <w:t>Раздел 04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экономика»</w:t>
      </w:r>
      <w:r w:rsidR="009C7A01">
        <w:rPr>
          <w:bCs/>
        </w:rPr>
        <w:t xml:space="preserve"> - </w:t>
      </w:r>
      <w:r w:rsidR="007509A2">
        <w:rPr>
          <w:bCs/>
        </w:rPr>
        <w:t xml:space="preserve">исполнение составило </w:t>
      </w:r>
      <w:r w:rsidR="005F0755">
        <w:rPr>
          <w:bCs/>
        </w:rPr>
        <w:t>11201</w:t>
      </w:r>
      <w:r w:rsidR="007509A2">
        <w:rPr>
          <w:bCs/>
        </w:rPr>
        <w:t>,</w:t>
      </w:r>
      <w:r w:rsidR="005F0755">
        <w:rPr>
          <w:bCs/>
        </w:rPr>
        <w:t>7</w:t>
      </w:r>
      <w:r w:rsidR="007509A2">
        <w:rPr>
          <w:bCs/>
        </w:rPr>
        <w:t xml:space="preserve"> тыс. руб. или </w:t>
      </w:r>
      <w:r w:rsidR="00A0080A">
        <w:rPr>
          <w:bCs/>
        </w:rPr>
        <w:t>1</w:t>
      </w:r>
      <w:r w:rsidR="005F0755">
        <w:rPr>
          <w:bCs/>
        </w:rPr>
        <w:t>6</w:t>
      </w:r>
      <w:r w:rsidR="007509A2">
        <w:rPr>
          <w:bCs/>
        </w:rPr>
        <w:t>,</w:t>
      </w:r>
      <w:r w:rsidR="005F0755">
        <w:rPr>
          <w:bCs/>
        </w:rPr>
        <w:t>1</w:t>
      </w:r>
      <w:r w:rsidR="007509A2">
        <w:rPr>
          <w:bCs/>
        </w:rPr>
        <w:t xml:space="preserve">% от утвержденного годового объема бюджетных назначений, что на </w:t>
      </w:r>
      <w:r w:rsidR="00FD7295">
        <w:rPr>
          <w:bCs/>
        </w:rPr>
        <w:t>6</w:t>
      </w:r>
      <w:r w:rsidR="005F0755">
        <w:rPr>
          <w:bCs/>
        </w:rPr>
        <w:t>953</w:t>
      </w:r>
      <w:r w:rsidR="00C87D37">
        <w:rPr>
          <w:bCs/>
        </w:rPr>
        <w:t>,</w:t>
      </w:r>
      <w:r w:rsidR="005F0755">
        <w:rPr>
          <w:bCs/>
        </w:rPr>
        <w:t>3</w:t>
      </w:r>
      <w:r w:rsidR="00C87D37">
        <w:rPr>
          <w:bCs/>
        </w:rPr>
        <w:t xml:space="preserve"> тыс. руб. </w:t>
      </w:r>
      <w:r w:rsidR="00E762C5">
        <w:rPr>
          <w:bCs/>
        </w:rPr>
        <w:t xml:space="preserve">или </w:t>
      </w:r>
      <w:r w:rsidR="0021797F">
        <w:rPr>
          <w:bCs/>
        </w:rPr>
        <w:t>на</w:t>
      </w:r>
      <w:r w:rsidR="00B85BA7">
        <w:rPr>
          <w:bCs/>
        </w:rPr>
        <w:t xml:space="preserve"> </w:t>
      </w:r>
      <w:r w:rsidR="00E762C5">
        <w:rPr>
          <w:bCs/>
        </w:rPr>
        <w:t xml:space="preserve"> </w:t>
      </w:r>
      <w:r w:rsidR="00FD7295">
        <w:rPr>
          <w:bCs/>
        </w:rPr>
        <w:t>1</w:t>
      </w:r>
      <w:r w:rsidR="005F0755">
        <w:rPr>
          <w:bCs/>
        </w:rPr>
        <w:t>63</w:t>
      </w:r>
      <w:r w:rsidR="00B85BA7">
        <w:rPr>
          <w:bCs/>
        </w:rPr>
        <w:t>,</w:t>
      </w:r>
      <w:r w:rsidR="005F0755">
        <w:rPr>
          <w:bCs/>
        </w:rPr>
        <w:t>7</w:t>
      </w:r>
      <w:r w:rsidR="00845811">
        <w:rPr>
          <w:bCs/>
        </w:rPr>
        <w:t>%</w:t>
      </w:r>
      <w:r w:rsidR="00B85BA7">
        <w:rPr>
          <w:bCs/>
        </w:rPr>
        <w:t xml:space="preserve"> </w:t>
      </w:r>
      <w:r w:rsidR="00C87D37">
        <w:rPr>
          <w:bCs/>
        </w:rPr>
        <w:t xml:space="preserve"> </w:t>
      </w:r>
      <w:r w:rsidR="005F0755">
        <w:rPr>
          <w:bCs/>
        </w:rPr>
        <w:t>выш</w:t>
      </w:r>
      <w:r w:rsidR="00C87D37">
        <w:rPr>
          <w:bCs/>
        </w:rPr>
        <w:t>е расходов бюджета рабочего поселка Колывань по данному разделу за аналогичный период 20</w:t>
      </w:r>
      <w:r w:rsidR="00FD7295">
        <w:rPr>
          <w:bCs/>
        </w:rPr>
        <w:t>2</w:t>
      </w:r>
      <w:r w:rsidR="005F0755">
        <w:rPr>
          <w:bCs/>
        </w:rPr>
        <w:t>1</w:t>
      </w:r>
      <w:r w:rsidR="00C87D37">
        <w:rPr>
          <w:bCs/>
        </w:rPr>
        <w:t xml:space="preserve"> года</w:t>
      </w:r>
      <w:r w:rsidR="00845811">
        <w:rPr>
          <w:bCs/>
        </w:rPr>
        <w:t>, в том числе:</w:t>
      </w:r>
    </w:p>
    <w:p w:rsidR="0037717B" w:rsidRDefault="0037717B" w:rsidP="0037717B">
      <w:pPr>
        <w:ind w:left="360" w:firstLine="774"/>
        <w:jc w:val="both"/>
        <w:rPr>
          <w:bCs/>
        </w:rPr>
      </w:pPr>
      <w:r w:rsidRPr="0037717B">
        <w:rPr>
          <w:b/>
          <w:bCs/>
          <w:i/>
        </w:rPr>
        <w:t>расходы на транспорт</w:t>
      </w:r>
      <w:r>
        <w:rPr>
          <w:b/>
          <w:bCs/>
        </w:rPr>
        <w:t xml:space="preserve"> </w:t>
      </w:r>
      <w:r w:rsidRPr="0037717B">
        <w:rPr>
          <w:bCs/>
        </w:rPr>
        <w:t>составили</w:t>
      </w:r>
      <w:r>
        <w:rPr>
          <w:bCs/>
        </w:rPr>
        <w:t xml:space="preserve"> </w:t>
      </w:r>
      <w:r w:rsidR="005F0755">
        <w:rPr>
          <w:bCs/>
        </w:rPr>
        <w:t>214</w:t>
      </w:r>
      <w:r>
        <w:rPr>
          <w:bCs/>
        </w:rPr>
        <w:t>,</w:t>
      </w:r>
      <w:r w:rsidR="005F0755">
        <w:rPr>
          <w:bCs/>
        </w:rPr>
        <w:t>0</w:t>
      </w:r>
      <w:r>
        <w:rPr>
          <w:bCs/>
        </w:rPr>
        <w:t xml:space="preserve"> тыс. руб. или 5</w:t>
      </w:r>
      <w:r w:rsidR="00BB27C7">
        <w:rPr>
          <w:bCs/>
        </w:rPr>
        <w:t>3</w:t>
      </w:r>
      <w:r>
        <w:rPr>
          <w:bCs/>
        </w:rPr>
        <w:t>,</w:t>
      </w:r>
      <w:r w:rsidR="00BB27C7">
        <w:rPr>
          <w:bCs/>
        </w:rPr>
        <w:t>5</w:t>
      </w:r>
      <w:r>
        <w:rPr>
          <w:bCs/>
        </w:rPr>
        <w:t>%</w:t>
      </w:r>
      <w:r w:rsidR="00BB27C7">
        <w:rPr>
          <w:bCs/>
        </w:rPr>
        <w:t xml:space="preserve">, что на 54,5 тыс. руб. или на 34,2%  выше расходов бюджета рабочего поселка Колывань по данному разделу за аналогичный период 2021 года. </w:t>
      </w:r>
    </w:p>
    <w:p w:rsidR="00DE2AEA" w:rsidRDefault="00845811" w:rsidP="00DE2AEA">
      <w:pPr>
        <w:ind w:left="360" w:firstLine="774"/>
        <w:jc w:val="both"/>
        <w:rPr>
          <w:bCs/>
        </w:rPr>
      </w:pPr>
      <w:r w:rsidRPr="00845811">
        <w:rPr>
          <w:b/>
          <w:bCs/>
          <w:i/>
        </w:rPr>
        <w:t xml:space="preserve">расходы на дорожное хозяйство </w:t>
      </w:r>
      <w:r>
        <w:rPr>
          <w:bCs/>
        </w:rPr>
        <w:t xml:space="preserve">составили   </w:t>
      </w:r>
      <w:r w:rsidR="00BB27C7">
        <w:rPr>
          <w:bCs/>
        </w:rPr>
        <w:t>10987</w:t>
      </w:r>
      <w:r>
        <w:rPr>
          <w:bCs/>
        </w:rPr>
        <w:t>,</w:t>
      </w:r>
      <w:r w:rsidR="00BB27C7">
        <w:rPr>
          <w:bCs/>
        </w:rPr>
        <w:t xml:space="preserve">7 </w:t>
      </w:r>
      <w:r>
        <w:rPr>
          <w:bCs/>
        </w:rPr>
        <w:t>тыс.</w:t>
      </w:r>
      <w:r w:rsidR="00BB27C7">
        <w:rPr>
          <w:bCs/>
        </w:rPr>
        <w:t xml:space="preserve"> </w:t>
      </w:r>
      <w:r>
        <w:rPr>
          <w:bCs/>
        </w:rPr>
        <w:t>руб. или 1</w:t>
      </w:r>
      <w:r w:rsidR="00BB27C7">
        <w:rPr>
          <w:bCs/>
        </w:rPr>
        <w:t>7</w:t>
      </w:r>
      <w:r>
        <w:rPr>
          <w:bCs/>
        </w:rPr>
        <w:t>,</w:t>
      </w:r>
      <w:r w:rsidR="00BB27C7">
        <w:rPr>
          <w:bCs/>
        </w:rPr>
        <w:t>1</w:t>
      </w:r>
      <w:r>
        <w:rPr>
          <w:bCs/>
        </w:rPr>
        <w:t>%</w:t>
      </w:r>
      <w:r w:rsidR="00DE2AEA">
        <w:rPr>
          <w:bCs/>
        </w:rPr>
        <w:t xml:space="preserve"> от утвержденного годового объема бюджетных назначений, что на </w:t>
      </w:r>
      <w:r w:rsidR="00BB27C7">
        <w:rPr>
          <w:bCs/>
        </w:rPr>
        <w:t>6898</w:t>
      </w:r>
      <w:r w:rsidR="00DE2AEA">
        <w:rPr>
          <w:bCs/>
        </w:rPr>
        <w:t>,</w:t>
      </w:r>
      <w:r w:rsidR="00BB27C7">
        <w:rPr>
          <w:bCs/>
        </w:rPr>
        <w:t>8</w:t>
      </w:r>
      <w:r w:rsidR="00DE2AEA">
        <w:rPr>
          <w:bCs/>
        </w:rPr>
        <w:t xml:space="preserve"> тыс. руб. или на </w:t>
      </w:r>
      <w:r w:rsidR="00BB27C7">
        <w:rPr>
          <w:bCs/>
        </w:rPr>
        <w:t>168</w:t>
      </w:r>
      <w:r w:rsidR="00DE2AEA">
        <w:rPr>
          <w:bCs/>
        </w:rPr>
        <w:t>,</w:t>
      </w:r>
      <w:r w:rsidR="00BB27C7">
        <w:rPr>
          <w:bCs/>
        </w:rPr>
        <w:t>7</w:t>
      </w:r>
      <w:r w:rsidR="00DE2AEA">
        <w:rPr>
          <w:bCs/>
        </w:rPr>
        <w:t xml:space="preserve">% </w:t>
      </w:r>
      <w:r w:rsidR="00BB27C7">
        <w:rPr>
          <w:bCs/>
        </w:rPr>
        <w:t>выш</w:t>
      </w:r>
      <w:r w:rsidR="00DE2AEA">
        <w:rPr>
          <w:bCs/>
        </w:rPr>
        <w:t>е расходов бюджета рабочего поселка Колывань за аналогичный период 20</w:t>
      </w:r>
      <w:r w:rsidR="00B14DFA">
        <w:rPr>
          <w:bCs/>
        </w:rPr>
        <w:t>2</w:t>
      </w:r>
      <w:r w:rsidR="00BB27C7">
        <w:rPr>
          <w:bCs/>
        </w:rPr>
        <w:t>1</w:t>
      </w:r>
      <w:r w:rsidR="00DE2AEA">
        <w:rPr>
          <w:bCs/>
        </w:rPr>
        <w:t xml:space="preserve"> года.</w:t>
      </w:r>
    </w:p>
    <w:p w:rsidR="00B338FD" w:rsidRDefault="00DE2AEA" w:rsidP="002D73A0">
      <w:pPr>
        <w:ind w:left="360" w:firstLine="774"/>
        <w:jc w:val="both"/>
        <w:rPr>
          <w:bCs/>
        </w:rPr>
      </w:pPr>
      <w:r>
        <w:rPr>
          <w:b/>
          <w:bCs/>
        </w:rPr>
        <w:t>Р</w:t>
      </w:r>
      <w:r w:rsidR="00C87D37" w:rsidRPr="00C870E3">
        <w:rPr>
          <w:b/>
          <w:bCs/>
        </w:rPr>
        <w:t>аздел 05</w:t>
      </w:r>
      <w:r w:rsidR="00C87D37">
        <w:rPr>
          <w:bCs/>
        </w:rPr>
        <w:t xml:space="preserve"> </w:t>
      </w:r>
      <w:r w:rsidR="00C87D37" w:rsidRPr="00C87D37">
        <w:rPr>
          <w:b/>
          <w:bCs/>
          <w:u w:val="single"/>
        </w:rPr>
        <w:t>«Жилищно – коммунальное хозяйство»</w:t>
      </w:r>
      <w:r w:rsidR="009C7A01">
        <w:rPr>
          <w:bCs/>
        </w:rPr>
        <w:t xml:space="preserve"> </w:t>
      </w:r>
      <w:r w:rsidR="00C87D37">
        <w:rPr>
          <w:bCs/>
        </w:rPr>
        <w:t xml:space="preserve">- исполнение составило </w:t>
      </w:r>
      <w:r w:rsidR="00AE59AF">
        <w:rPr>
          <w:bCs/>
        </w:rPr>
        <w:t>2</w:t>
      </w:r>
      <w:r w:rsidR="0019284B">
        <w:rPr>
          <w:bCs/>
        </w:rPr>
        <w:t>4403</w:t>
      </w:r>
      <w:r w:rsidR="00F62952">
        <w:rPr>
          <w:bCs/>
        </w:rPr>
        <w:t>,</w:t>
      </w:r>
      <w:r w:rsidR="0065726F">
        <w:rPr>
          <w:bCs/>
        </w:rPr>
        <w:t>2</w:t>
      </w:r>
      <w:r w:rsidR="00D8032B">
        <w:rPr>
          <w:bCs/>
        </w:rPr>
        <w:t>тыс</w:t>
      </w:r>
      <w:proofErr w:type="gramStart"/>
      <w:r w:rsidR="00D8032B">
        <w:rPr>
          <w:bCs/>
        </w:rPr>
        <w:t>.р</w:t>
      </w:r>
      <w:proofErr w:type="gramEnd"/>
      <w:r w:rsidR="00D8032B">
        <w:rPr>
          <w:bCs/>
        </w:rPr>
        <w:t xml:space="preserve">уб. или </w:t>
      </w:r>
      <w:r w:rsidR="0019284B">
        <w:rPr>
          <w:bCs/>
        </w:rPr>
        <w:t>27</w:t>
      </w:r>
      <w:r w:rsidR="00D8032B">
        <w:rPr>
          <w:bCs/>
        </w:rPr>
        <w:t>,</w:t>
      </w:r>
      <w:r w:rsidR="0019284B">
        <w:rPr>
          <w:bCs/>
        </w:rPr>
        <w:t>8</w:t>
      </w:r>
      <w:r w:rsidR="00D8032B">
        <w:rPr>
          <w:bCs/>
        </w:rPr>
        <w:t xml:space="preserve">% от утвержденного годового объема бюджетных назначений, что на </w:t>
      </w:r>
      <w:r w:rsidR="0019284B">
        <w:rPr>
          <w:bCs/>
        </w:rPr>
        <w:t>1110</w:t>
      </w:r>
      <w:r w:rsidR="00D8032B">
        <w:rPr>
          <w:bCs/>
        </w:rPr>
        <w:t>,</w:t>
      </w:r>
      <w:r w:rsidR="0019284B">
        <w:rPr>
          <w:bCs/>
        </w:rPr>
        <w:t>0</w:t>
      </w:r>
      <w:r w:rsidR="00D8032B">
        <w:rPr>
          <w:bCs/>
        </w:rPr>
        <w:t xml:space="preserve">тыс.руб. или на </w:t>
      </w:r>
      <w:r w:rsidR="0019284B">
        <w:rPr>
          <w:bCs/>
        </w:rPr>
        <w:t>4</w:t>
      </w:r>
      <w:r w:rsidR="00D8032B">
        <w:rPr>
          <w:bCs/>
        </w:rPr>
        <w:t>,</w:t>
      </w:r>
      <w:r w:rsidR="0019284B">
        <w:rPr>
          <w:bCs/>
        </w:rPr>
        <w:t>8</w:t>
      </w:r>
      <w:r w:rsidR="00D8032B">
        <w:rPr>
          <w:bCs/>
        </w:rPr>
        <w:t xml:space="preserve">% </w:t>
      </w:r>
      <w:r w:rsidR="0049022D">
        <w:rPr>
          <w:bCs/>
        </w:rPr>
        <w:t>ниж</w:t>
      </w:r>
      <w:r w:rsidR="00D8032B">
        <w:rPr>
          <w:bCs/>
        </w:rPr>
        <w:t>е расходов бюджета рабочего поселка Колывань за аналогичный период 20</w:t>
      </w:r>
      <w:r w:rsidR="0049022D">
        <w:rPr>
          <w:bCs/>
        </w:rPr>
        <w:t>2</w:t>
      </w:r>
      <w:r w:rsidR="0019284B">
        <w:rPr>
          <w:bCs/>
        </w:rPr>
        <w:t>1</w:t>
      </w:r>
      <w:r w:rsidR="00D8032B">
        <w:rPr>
          <w:bCs/>
        </w:rPr>
        <w:t xml:space="preserve"> года</w:t>
      </w:r>
      <w:r w:rsidR="00B338FD">
        <w:rPr>
          <w:bCs/>
        </w:rPr>
        <w:t>, в том числе:</w:t>
      </w:r>
    </w:p>
    <w:p w:rsidR="004F1161" w:rsidRDefault="00B338FD" w:rsidP="002D73A0">
      <w:pPr>
        <w:ind w:left="360" w:firstLine="774"/>
        <w:jc w:val="both"/>
        <w:rPr>
          <w:bCs/>
        </w:rPr>
      </w:pPr>
      <w:r w:rsidRPr="00A0080A">
        <w:rPr>
          <w:b/>
          <w:bCs/>
          <w:i/>
        </w:rPr>
        <w:t>расходы на жилищное хозяйство</w:t>
      </w:r>
      <w:r>
        <w:rPr>
          <w:bCs/>
        </w:rPr>
        <w:t xml:space="preserve"> составили </w:t>
      </w:r>
      <w:r w:rsidR="0037717B">
        <w:rPr>
          <w:bCs/>
        </w:rPr>
        <w:t>1</w:t>
      </w:r>
      <w:r w:rsidR="0019284B">
        <w:rPr>
          <w:bCs/>
        </w:rPr>
        <w:t>91</w:t>
      </w:r>
      <w:r>
        <w:rPr>
          <w:bCs/>
        </w:rPr>
        <w:t>,</w:t>
      </w:r>
      <w:r w:rsidR="0019284B">
        <w:rPr>
          <w:bCs/>
        </w:rPr>
        <w:t>0</w:t>
      </w:r>
      <w:r>
        <w:rPr>
          <w:bCs/>
        </w:rPr>
        <w:t xml:space="preserve"> тыс. руб. или </w:t>
      </w:r>
      <w:r w:rsidR="0019284B">
        <w:rPr>
          <w:bCs/>
        </w:rPr>
        <w:t>27</w:t>
      </w:r>
      <w:r>
        <w:rPr>
          <w:bCs/>
        </w:rPr>
        <w:t>,</w:t>
      </w:r>
      <w:r w:rsidR="0019284B">
        <w:rPr>
          <w:bCs/>
        </w:rPr>
        <w:t>5</w:t>
      </w:r>
      <w:r>
        <w:rPr>
          <w:bCs/>
        </w:rPr>
        <w:t>% от утвержденного годового объема бюджетных назначений</w:t>
      </w:r>
      <w:r w:rsidR="00844828">
        <w:rPr>
          <w:bCs/>
        </w:rPr>
        <w:t>,</w:t>
      </w:r>
      <w:r w:rsidR="00D613CF">
        <w:rPr>
          <w:bCs/>
        </w:rPr>
        <w:t xml:space="preserve"> что на </w:t>
      </w:r>
      <w:r w:rsidR="0019284B">
        <w:rPr>
          <w:bCs/>
        </w:rPr>
        <w:t>23</w:t>
      </w:r>
      <w:r w:rsidR="00D613CF">
        <w:rPr>
          <w:bCs/>
        </w:rPr>
        <w:t>,</w:t>
      </w:r>
      <w:r w:rsidR="0019284B">
        <w:rPr>
          <w:bCs/>
        </w:rPr>
        <w:t>3</w:t>
      </w:r>
      <w:r w:rsidR="00D613CF">
        <w:rPr>
          <w:bCs/>
        </w:rPr>
        <w:t xml:space="preserve"> тыс. руб. или на </w:t>
      </w:r>
      <w:r w:rsidR="0019284B">
        <w:rPr>
          <w:bCs/>
        </w:rPr>
        <w:t>13</w:t>
      </w:r>
      <w:r w:rsidR="00D613CF">
        <w:rPr>
          <w:bCs/>
        </w:rPr>
        <w:t>,</w:t>
      </w:r>
      <w:r w:rsidR="0019284B">
        <w:rPr>
          <w:bCs/>
        </w:rPr>
        <w:t>9</w:t>
      </w:r>
      <w:r w:rsidR="00D613CF">
        <w:rPr>
          <w:bCs/>
        </w:rPr>
        <w:t xml:space="preserve">% </w:t>
      </w:r>
      <w:r w:rsidR="0019284B">
        <w:rPr>
          <w:bCs/>
        </w:rPr>
        <w:t>выш</w:t>
      </w:r>
      <w:r w:rsidR="00D613CF">
        <w:rPr>
          <w:bCs/>
        </w:rPr>
        <w:t xml:space="preserve">е расходов бюджета рабочего поселка </w:t>
      </w:r>
      <w:r w:rsidR="00844828">
        <w:rPr>
          <w:bCs/>
        </w:rPr>
        <w:t xml:space="preserve"> </w:t>
      </w:r>
      <w:r w:rsidR="004F1161">
        <w:rPr>
          <w:bCs/>
        </w:rPr>
        <w:t>за аналогичный период 20</w:t>
      </w:r>
      <w:r w:rsidR="00F850CE">
        <w:rPr>
          <w:bCs/>
        </w:rPr>
        <w:t>2</w:t>
      </w:r>
      <w:r w:rsidR="0019284B">
        <w:rPr>
          <w:bCs/>
        </w:rPr>
        <w:t>1</w:t>
      </w:r>
      <w:r w:rsidR="004F1161">
        <w:rPr>
          <w:bCs/>
        </w:rPr>
        <w:t xml:space="preserve"> года</w:t>
      </w:r>
      <w:r w:rsidR="00D613CF">
        <w:rPr>
          <w:bCs/>
        </w:rPr>
        <w:t>.</w:t>
      </w:r>
      <w:r w:rsidR="004F1161">
        <w:rPr>
          <w:bCs/>
        </w:rPr>
        <w:t xml:space="preserve"> 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A0080A">
        <w:rPr>
          <w:b/>
          <w:bCs/>
          <w:i/>
        </w:rPr>
        <w:lastRenderedPageBreak/>
        <w:t>расходы на коммунальное хозяйство</w:t>
      </w:r>
      <w:r>
        <w:rPr>
          <w:bCs/>
        </w:rPr>
        <w:t xml:space="preserve"> составили </w:t>
      </w:r>
      <w:r w:rsidR="00D613CF">
        <w:rPr>
          <w:bCs/>
        </w:rPr>
        <w:t>1</w:t>
      </w:r>
      <w:r w:rsidR="0019284B">
        <w:rPr>
          <w:bCs/>
        </w:rPr>
        <w:t>0976</w:t>
      </w:r>
      <w:r>
        <w:rPr>
          <w:bCs/>
        </w:rPr>
        <w:t>,</w:t>
      </w:r>
      <w:r w:rsidR="005A1329">
        <w:rPr>
          <w:bCs/>
        </w:rPr>
        <w:t>5</w:t>
      </w:r>
      <w:r w:rsidR="008C6EA6">
        <w:rPr>
          <w:bCs/>
        </w:rPr>
        <w:t xml:space="preserve"> </w:t>
      </w:r>
      <w:r>
        <w:rPr>
          <w:bCs/>
        </w:rPr>
        <w:t xml:space="preserve">тыс. руб. или </w:t>
      </w:r>
      <w:r w:rsidR="005A1329">
        <w:rPr>
          <w:bCs/>
        </w:rPr>
        <w:t>21</w:t>
      </w:r>
      <w:r>
        <w:rPr>
          <w:bCs/>
        </w:rPr>
        <w:t>,</w:t>
      </w:r>
      <w:r w:rsidR="005A1329">
        <w:rPr>
          <w:bCs/>
        </w:rPr>
        <w:t>2</w:t>
      </w:r>
      <w:r>
        <w:rPr>
          <w:bCs/>
        </w:rPr>
        <w:t>% от утвержденного годового объема бюджетных назначений</w:t>
      </w:r>
      <w:r w:rsidR="00A67E50">
        <w:rPr>
          <w:bCs/>
        </w:rPr>
        <w:t xml:space="preserve">, что на </w:t>
      </w:r>
      <w:r w:rsidR="005A1329">
        <w:rPr>
          <w:bCs/>
        </w:rPr>
        <w:t>1259</w:t>
      </w:r>
      <w:r w:rsidR="00A67E50">
        <w:rPr>
          <w:bCs/>
        </w:rPr>
        <w:t>,</w:t>
      </w:r>
      <w:r w:rsidR="005A1329">
        <w:rPr>
          <w:bCs/>
        </w:rPr>
        <w:t>3</w:t>
      </w:r>
      <w:r w:rsidR="00A67E50">
        <w:rPr>
          <w:bCs/>
        </w:rPr>
        <w:t xml:space="preserve"> тыс. руб. или </w:t>
      </w:r>
      <w:r w:rsidR="00D30902">
        <w:rPr>
          <w:bCs/>
        </w:rPr>
        <w:t>на</w:t>
      </w:r>
      <w:r w:rsidR="00A67E50">
        <w:rPr>
          <w:bCs/>
        </w:rPr>
        <w:t xml:space="preserve"> </w:t>
      </w:r>
      <w:r w:rsidR="005A1329">
        <w:rPr>
          <w:bCs/>
        </w:rPr>
        <w:t>10</w:t>
      </w:r>
      <w:r w:rsidR="00A67E50">
        <w:rPr>
          <w:bCs/>
        </w:rPr>
        <w:t>,</w:t>
      </w:r>
      <w:r w:rsidR="005A1329">
        <w:rPr>
          <w:bCs/>
        </w:rPr>
        <w:t>3</w:t>
      </w:r>
      <w:r w:rsidR="00A67E50">
        <w:rPr>
          <w:bCs/>
        </w:rPr>
        <w:t xml:space="preserve">%  </w:t>
      </w:r>
      <w:r w:rsidR="00F850CE">
        <w:rPr>
          <w:bCs/>
        </w:rPr>
        <w:t>ниж</w:t>
      </w:r>
      <w:r w:rsidR="00A67E50">
        <w:rPr>
          <w:bCs/>
        </w:rPr>
        <w:t>е расходов по данному разделу за аналогичный период 20</w:t>
      </w:r>
      <w:r w:rsidR="00F850CE">
        <w:rPr>
          <w:bCs/>
        </w:rPr>
        <w:t>2</w:t>
      </w:r>
      <w:r w:rsidR="005A1329">
        <w:rPr>
          <w:bCs/>
        </w:rPr>
        <w:t>1</w:t>
      </w:r>
      <w:r w:rsidR="00A67E50">
        <w:rPr>
          <w:bCs/>
        </w:rPr>
        <w:t xml:space="preserve"> года;</w:t>
      </w:r>
    </w:p>
    <w:p w:rsidR="00977557" w:rsidRDefault="00D30902" w:rsidP="00977557">
      <w:pPr>
        <w:ind w:left="360" w:firstLine="774"/>
        <w:jc w:val="both"/>
        <w:rPr>
          <w:bCs/>
        </w:rPr>
      </w:pPr>
      <w:r w:rsidRPr="00014203">
        <w:rPr>
          <w:b/>
          <w:bCs/>
          <w:i/>
        </w:rPr>
        <w:t>р</w:t>
      </w:r>
      <w:r w:rsidR="00B338FD" w:rsidRPr="00014203">
        <w:rPr>
          <w:b/>
          <w:bCs/>
          <w:i/>
        </w:rPr>
        <w:t>асходы на благоустройство</w:t>
      </w:r>
      <w:r w:rsidR="00B338FD" w:rsidRPr="00BA4421">
        <w:rPr>
          <w:bCs/>
          <w:i/>
        </w:rPr>
        <w:t xml:space="preserve"> </w:t>
      </w:r>
      <w:r w:rsidR="00B338FD" w:rsidRPr="00014203">
        <w:rPr>
          <w:bCs/>
        </w:rPr>
        <w:t>составили</w:t>
      </w:r>
      <w:r w:rsidR="00B338FD">
        <w:rPr>
          <w:bCs/>
        </w:rPr>
        <w:t xml:space="preserve"> </w:t>
      </w:r>
      <w:r w:rsidR="00F850CE">
        <w:rPr>
          <w:bCs/>
        </w:rPr>
        <w:t>118</w:t>
      </w:r>
      <w:r w:rsidR="005A1329">
        <w:rPr>
          <w:bCs/>
        </w:rPr>
        <w:t>57</w:t>
      </w:r>
      <w:r w:rsidR="007338EA">
        <w:rPr>
          <w:bCs/>
        </w:rPr>
        <w:t>,</w:t>
      </w:r>
      <w:r w:rsidR="005A1329">
        <w:rPr>
          <w:bCs/>
        </w:rPr>
        <w:t>4</w:t>
      </w:r>
      <w:r w:rsidR="007338EA">
        <w:rPr>
          <w:bCs/>
        </w:rPr>
        <w:t xml:space="preserve"> тыс. руб. или </w:t>
      </w:r>
      <w:r w:rsidR="00F850CE">
        <w:rPr>
          <w:bCs/>
        </w:rPr>
        <w:t>3</w:t>
      </w:r>
      <w:r w:rsidR="005A1329">
        <w:rPr>
          <w:bCs/>
        </w:rPr>
        <w:t>5</w:t>
      </w:r>
      <w:r w:rsidR="007338EA">
        <w:rPr>
          <w:bCs/>
        </w:rPr>
        <w:t>,</w:t>
      </w:r>
      <w:r w:rsidR="005A1329">
        <w:rPr>
          <w:bCs/>
        </w:rPr>
        <w:t>2</w:t>
      </w:r>
      <w:r w:rsidR="007338EA">
        <w:rPr>
          <w:bCs/>
        </w:rPr>
        <w:t>% от утвержденного годового объема бюджетных назначений</w:t>
      </w:r>
      <w:r>
        <w:rPr>
          <w:bCs/>
        </w:rPr>
        <w:t xml:space="preserve">, </w:t>
      </w:r>
      <w:r w:rsidR="00977557">
        <w:rPr>
          <w:bCs/>
        </w:rPr>
        <w:t xml:space="preserve">что на </w:t>
      </w:r>
      <w:r w:rsidR="005A1329">
        <w:rPr>
          <w:bCs/>
        </w:rPr>
        <w:t>2</w:t>
      </w:r>
      <w:r w:rsidR="00F850CE">
        <w:rPr>
          <w:bCs/>
        </w:rPr>
        <w:t>0</w:t>
      </w:r>
      <w:r w:rsidR="005A1329">
        <w:rPr>
          <w:bCs/>
        </w:rPr>
        <w:t>9</w:t>
      </w:r>
      <w:r w:rsidR="00977557">
        <w:rPr>
          <w:bCs/>
        </w:rPr>
        <w:t>,</w:t>
      </w:r>
      <w:r w:rsidR="005A1329">
        <w:rPr>
          <w:bCs/>
        </w:rPr>
        <w:t>3</w:t>
      </w:r>
      <w:r w:rsidR="00977557">
        <w:rPr>
          <w:bCs/>
        </w:rPr>
        <w:t xml:space="preserve"> тыс. руб. или на </w:t>
      </w:r>
      <w:r w:rsidR="005A1329">
        <w:rPr>
          <w:bCs/>
        </w:rPr>
        <w:t>1</w:t>
      </w:r>
      <w:r w:rsidR="00977557">
        <w:rPr>
          <w:bCs/>
        </w:rPr>
        <w:t>,</w:t>
      </w:r>
      <w:r w:rsidR="005A1329">
        <w:rPr>
          <w:bCs/>
        </w:rPr>
        <w:t>8</w:t>
      </w:r>
      <w:r w:rsidR="00977557">
        <w:rPr>
          <w:bCs/>
        </w:rPr>
        <w:t xml:space="preserve">%  </w:t>
      </w:r>
      <w:r w:rsidR="00942732">
        <w:rPr>
          <w:bCs/>
        </w:rPr>
        <w:t>выш</w:t>
      </w:r>
      <w:r w:rsidR="00977557">
        <w:rPr>
          <w:bCs/>
        </w:rPr>
        <w:t>е расходов по данному разделу за аналогичный период 20</w:t>
      </w:r>
      <w:r w:rsidR="00F850CE">
        <w:rPr>
          <w:bCs/>
        </w:rPr>
        <w:t>2</w:t>
      </w:r>
      <w:r w:rsidR="005A1329">
        <w:rPr>
          <w:bCs/>
        </w:rPr>
        <w:t>1</w:t>
      </w:r>
      <w:r w:rsidR="00977557">
        <w:rPr>
          <w:bCs/>
        </w:rPr>
        <w:t xml:space="preserve"> года.</w:t>
      </w:r>
    </w:p>
    <w:p w:rsidR="00BA6FF0" w:rsidRDefault="004F2A24" w:rsidP="002D73A0">
      <w:pPr>
        <w:ind w:left="360" w:firstLine="774"/>
        <w:jc w:val="both"/>
        <w:rPr>
          <w:bCs/>
        </w:rPr>
      </w:pPr>
      <w:r w:rsidRPr="00BA4421">
        <w:rPr>
          <w:b/>
          <w:bCs/>
        </w:rPr>
        <w:t>Раздел 08</w:t>
      </w:r>
      <w:r>
        <w:rPr>
          <w:bCs/>
        </w:rPr>
        <w:t xml:space="preserve"> </w:t>
      </w:r>
      <w:r w:rsidRPr="004F2A24">
        <w:rPr>
          <w:b/>
          <w:bCs/>
          <w:u w:val="single"/>
        </w:rPr>
        <w:t>«Культура и кин</w:t>
      </w:r>
      <w:r>
        <w:rPr>
          <w:b/>
          <w:bCs/>
          <w:u w:val="single"/>
        </w:rPr>
        <w:t>е</w:t>
      </w:r>
      <w:r w:rsidRPr="004F2A24">
        <w:rPr>
          <w:b/>
          <w:bCs/>
          <w:u w:val="single"/>
        </w:rPr>
        <w:t>м</w:t>
      </w:r>
      <w:r>
        <w:rPr>
          <w:b/>
          <w:bCs/>
          <w:u w:val="single"/>
        </w:rPr>
        <w:t>а</w:t>
      </w:r>
      <w:r w:rsidRPr="004F2A24">
        <w:rPr>
          <w:b/>
          <w:bCs/>
          <w:u w:val="single"/>
        </w:rPr>
        <w:t>тография»</w:t>
      </w:r>
      <w:r w:rsidR="007C5C91">
        <w:rPr>
          <w:bCs/>
        </w:rPr>
        <w:t xml:space="preserve"> - исполнение  составило </w:t>
      </w:r>
      <w:r w:rsidR="008860D9">
        <w:rPr>
          <w:bCs/>
        </w:rPr>
        <w:t>3</w:t>
      </w:r>
      <w:r w:rsidR="005A1329">
        <w:rPr>
          <w:bCs/>
        </w:rPr>
        <w:t>189</w:t>
      </w:r>
      <w:r w:rsidR="007C5C91">
        <w:rPr>
          <w:bCs/>
        </w:rPr>
        <w:t>,</w:t>
      </w:r>
      <w:r w:rsidR="005A1329">
        <w:rPr>
          <w:bCs/>
        </w:rPr>
        <w:t>9</w:t>
      </w:r>
      <w:r w:rsidR="007C5C91">
        <w:rPr>
          <w:bCs/>
        </w:rPr>
        <w:t xml:space="preserve"> тыс. руб. или </w:t>
      </w:r>
      <w:r w:rsidR="005A1329">
        <w:rPr>
          <w:bCs/>
        </w:rPr>
        <w:t>54</w:t>
      </w:r>
      <w:r w:rsidR="00DD4B58">
        <w:rPr>
          <w:bCs/>
        </w:rPr>
        <w:t>,</w:t>
      </w:r>
      <w:r w:rsidR="005A1329">
        <w:rPr>
          <w:bCs/>
        </w:rPr>
        <w:t>3</w:t>
      </w:r>
      <w:r w:rsidR="007C5C91">
        <w:rPr>
          <w:bCs/>
        </w:rPr>
        <w:t xml:space="preserve">% от утвержденного годового объема бюджетных назначений, что на </w:t>
      </w:r>
      <w:r w:rsidR="00F624A1">
        <w:rPr>
          <w:bCs/>
        </w:rPr>
        <w:t>135</w:t>
      </w:r>
      <w:r w:rsidR="007C5C91">
        <w:rPr>
          <w:bCs/>
        </w:rPr>
        <w:t>,</w:t>
      </w:r>
      <w:r w:rsidR="00F624A1">
        <w:rPr>
          <w:bCs/>
        </w:rPr>
        <w:t>4</w:t>
      </w:r>
      <w:r w:rsidR="007C5C91">
        <w:rPr>
          <w:bCs/>
        </w:rPr>
        <w:t xml:space="preserve"> тыс. руб. или на </w:t>
      </w:r>
      <w:r w:rsidR="00F624A1">
        <w:rPr>
          <w:bCs/>
        </w:rPr>
        <w:t>4</w:t>
      </w:r>
      <w:r w:rsidR="007C5C91">
        <w:rPr>
          <w:bCs/>
        </w:rPr>
        <w:t>,</w:t>
      </w:r>
      <w:r w:rsidR="00F624A1">
        <w:rPr>
          <w:bCs/>
        </w:rPr>
        <w:t>1</w:t>
      </w:r>
      <w:r w:rsidR="007C5C91">
        <w:rPr>
          <w:bCs/>
        </w:rPr>
        <w:t xml:space="preserve">% </w:t>
      </w:r>
      <w:r w:rsidR="00763A86">
        <w:rPr>
          <w:bCs/>
        </w:rPr>
        <w:t>ниж</w:t>
      </w:r>
      <w:r w:rsidR="007C5C91">
        <w:rPr>
          <w:bCs/>
        </w:rPr>
        <w:t>е расходов бюджета рабочего поселка Колывань за аналогичный период 20</w:t>
      </w:r>
      <w:r w:rsidR="00763A86">
        <w:rPr>
          <w:bCs/>
        </w:rPr>
        <w:t>2</w:t>
      </w:r>
      <w:r w:rsidR="00F624A1">
        <w:rPr>
          <w:bCs/>
        </w:rPr>
        <w:t>1</w:t>
      </w:r>
      <w:r w:rsidR="007C5C91">
        <w:rPr>
          <w:bCs/>
        </w:rPr>
        <w:t xml:space="preserve"> года.</w:t>
      </w:r>
      <w:r w:rsidR="006A1DBC">
        <w:rPr>
          <w:bCs/>
        </w:rPr>
        <w:t xml:space="preserve"> </w:t>
      </w:r>
      <w:r w:rsidR="006A1DBC" w:rsidRPr="008860D9">
        <w:rPr>
          <w:b/>
          <w:bCs/>
        </w:rPr>
        <w:t>Раздел 10</w:t>
      </w:r>
      <w:r w:rsidR="006A1DBC">
        <w:rPr>
          <w:bCs/>
        </w:rPr>
        <w:t xml:space="preserve"> </w:t>
      </w:r>
      <w:r w:rsidR="006A1DBC" w:rsidRPr="006A1DBC">
        <w:rPr>
          <w:b/>
          <w:bCs/>
          <w:u w:val="single"/>
        </w:rPr>
        <w:t>«Социальная политика»</w:t>
      </w:r>
      <w:r w:rsidR="006A1DBC">
        <w:rPr>
          <w:bCs/>
        </w:rPr>
        <w:t xml:space="preserve"> - исполнение составило </w:t>
      </w:r>
      <w:r w:rsidR="00F624A1">
        <w:rPr>
          <w:bCs/>
        </w:rPr>
        <w:t>2</w:t>
      </w:r>
      <w:r w:rsidR="00463A97">
        <w:rPr>
          <w:bCs/>
        </w:rPr>
        <w:t>0</w:t>
      </w:r>
      <w:r w:rsidR="00F624A1">
        <w:rPr>
          <w:bCs/>
        </w:rPr>
        <w:t>5</w:t>
      </w:r>
      <w:r w:rsidR="006A1DBC">
        <w:rPr>
          <w:bCs/>
        </w:rPr>
        <w:t>,</w:t>
      </w:r>
      <w:r w:rsidR="00F624A1">
        <w:rPr>
          <w:bCs/>
        </w:rPr>
        <w:t>1</w:t>
      </w:r>
      <w:r w:rsidR="006A1DBC">
        <w:rPr>
          <w:bCs/>
        </w:rPr>
        <w:t xml:space="preserve"> тыс. руб. или </w:t>
      </w:r>
      <w:r w:rsidR="00F624A1">
        <w:rPr>
          <w:bCs/>
        </w:rPr>
        <w:t>48</w:t>
      </w:r>
      <w:r w:rsidR="006A1DBC">
        <w:rPr>
          <w:bCs/>
        </w:rPr>
        <w:t>,</w:t>
      </w:r>
      <w:r w:rsidR="00F624A1">
        <w:rPr>
          <w:bCs/>
        </w:rPr>
        <w:t>0</w:t>
      </w:r>
      <w:r w:rsidR="006A1DBC">
        <w:rPr>
          <w:bCs/>
        </w:rPr>
        <w:t xml:space="preserve">% от утвержденного годового объема бюджетных назначений, </w:t>
      </w:r>
      <w:r w:rsidR="00063CEC">
        <w:rPr>
          <w:bCs/>
        </w:rPr>
        <w:t>за аналогичный период 20</w:t>
      </w:r>
      <w:r w:rsidR="00763A86">
        <w:rPr>
          <w:bCs/>
        </w:rPr>
        <w:t>2</w:t>
      </w:r>
      <w:r w:rsidR="00F624A1">
        <w:rPr>
          <w:bCs/>
        </w:rPr>
        <w:t>1</w:t>
      </w:r>
      <w:r w:rsidR="00063CEC">
        <w:rPr>
          <w:bCs/>
        </w:rPr>
        <w:t xml:space="preserve"> года</w:t>
      </w:r>
      <w:r w:rsidR="00463A97">
        <w:rPr>
          <w:bCs/>
        </w:rPr>
        <w:t xml:space="preserve"> </w:t>
      </w:r>
      <w:r w:rsidR="00BA6FF0">
        <w:rPr>
          <w:bCs/>
        </w:rPr>
        <w:t>р</w:t>
      </w:r>
      <w:r w:rsidR="00063CEC">
        <w:rPr>
          <w:bCs/>
        </w:rPr>
        <w:t>асходы</w:t>
      </w:r>
      <w:r w:rsidR="00463A97">
        <w:rPr>
          <w:bCs/>
        </w:rPr>
        <w:t xml:space="preserve"> по данному разделу</w:t>
      </w:r>
      <w:r w:rsidR="00C8751C">
        <w:rPr>
          <w:bCs/>
        </w:rPr>
        <w:t xml:space="preserve"> составили  1</w:t>
      </w:r>
      <w:r w:rsidR="00F624A1">
        <w:rPr>
          <w:bCs/>
        </w:rPr>
        <w:t>7</w:t>
      </w:r>
      <w:r w:rsidR="00C8751C">
        <w:rPr>
          <w:bCs/>
        </w:rPr>
        <w:t>0,</w:t>
      </w:r>
      <w:r w:rsidR="00F624A1">
        <w:rPr>
          <w:bCs/>
        </w:rPr>
        <w:t>4</w:t>
      </w:r>
      <w:r w:rsidR="00C8751C">
        <w:rPr>
          <w:bCs/>
        </w:rPr>
        <w:t xml:space="preserve"> тыс. руб.</w:t>
      </w:r>
    </w:p>
    <w:p w:rsidR="004A79E5" w:rsidRDefault="00142E1E" w:rsidP="00142E1E">
      <w:pPr>
        <w:ind w:left="360" w:firstLine="774"/>
        <w:rPr>
          <w:bCs/>
        </w:rPr>
      </w:pPr>
      <w:r w:rsidRPr="00F41640">
        <w:rPr>
          <w:b/>
          <w:bCs/>
        </w:rPr>
        <w:t>Раздел 13</w:t>
      </w:r>
      <w:r>
        <w:rPr>
          <w:bCs/>
        </w:rPr>
        <w:t xml:space="preserve"> </w:t>
      </w:r>
      <w:r w:rsidRPr="00142E1E">
        <w:rPr>
          <w:b/>
          <w:bCs/>
          <w:u w:val="single"/>
        </w:rPr>
        <w:t>«Обслуживание государственного и муниципального долга»</w:t>
      </w:r>
      <w:r>
        <w:rPr>
          <w:bCs/>
        </w:rPr>
        <w:t xml:space="preserve"> - исполнение составило </w:t>
      </w:r>
      <w:r w:rsidR="00EB056A">
        <w:rPr>
          <w:bCs/>
        </w:rPr>
        <w:t>5</w:t>
      </w:r>
      <w:r w:rsidR="00F624A1">
        <w:rPr>
          <w:bCs/>
        </w:rPr>
        <w:t>29</w:t>
      </w:r>
      <w:r>
        <w:rPr>
          <w:bCs/>
        </w:rPr>
        <w:t>,</w:t>
      </w:r>
      <w:r w:rsidR="00F624A1">
        <w:rPr>
          <w:bCs/>
        </w:rPr>
        <w:t>0</w:t>
      </w:r>
      <w:r>
        <w:rPr>
          <w:bCs/>
        </w:rPr>
        <w:t xml:space="preserve"> тыс. руб. </w:t>
      </w:r>
      <w:r w:rsidR="00F41640">
        <w:rPr>
          <w:bCs/>
        </w:rPr>
        <w:t xml:space="preserve">при </w:t>
      </w:r>
      <w:r w:rsidR="004A79E5">
        <w:rPr>
          <w:bCs/>
        </w:rPr>
        <w:t>утвержденно</w:t>
      </w:r>
      <w:r w:rsidR="00F41640">
        <w:rPr>
          <w:bCs/>
        </w:rPr>
        <w:t xml:space="preserve">м </w:t>
      </w:r>
      <w:r w:rsidR="004A79E5">
        <w:rPr>
          <w:bCs/>
        </w:rPr>
        <w:t xml:space="preserve"> годово</w:t>
      </w:r>
      <w:r w:rsidR="00F41640">
        <w:rPr>
          <w:bCs/>
        </w:rPr>
        <w:t>м</w:t>
      </w:r>
      <w:r w:rsidR="004A79E5">
        <w:rPr>
          <w:bCs/>
        </w:rPr>
        <w:t xml:space="preserve"> объем</w:t>
      </w:r>
      <w:r w:rsidR="00F41640">
        <w:rPr>
          <w:bCs/>
        </w:rPr>
        <w:t>е</w:t>
      </w:r>
      <w:r w:rsidR="004A79E5">
        <w:rPr>
          <w:bCs/>
        </w:rPr>
        <w:t xml:space="preserve"> бюджетных назначений</w:t>
      </w:r>
      <w:r w:rsidR="00F41640">
        <w:rPr>
          <w:bCs/>
        </w:rPr>
        <w:t xml:space="preserve"> по данному разделу 1</w:t>
      </w:r>
      <w:r w:rsidR="00F624A1">
        <w:rPr>
          <w:bCs/>
        </w:rPr>
        <w:t>220</w:t>
      </w:r>
      <w:r w:rsidR="00F41640">
        <w:rPr>
          <w:bCs/>
        </w:rPr>
        <w:t>,</w:t>
      </w:r>
      <w:r w:rsidR="00F624A1">
        <w:rPr>
          <w:bCs/>
        </w:rPr>
        <w:t>2</w:t>
      </w:r>
      <w:r w:rsidR="00F41640">
        <w:rPr>
          <w:bCs/>
        </w:rPr>
        <w:t xml:space="preserve"> тыс. руб.</w:t>
      </w:r>
      <w:r w:rsidR="004A79E5">
        <w:rPr>
          <w:bCs/>
        </w:rPr>
        <w:t>,  за аналогичный период 20</w:t>
      </w:r>
      <w:r w:rsidR="00763A86">
        <w:rPr>
          <w:bCs/>
        </w:rPr>
        <w:t>2</w:t>
      </w:r>
      <w:r w:rsidR="00F624A1">
        <w:rPr>
          <w:bCs/>
        </w:rPr>
        <w:t>1</w:t>
      </w:r>
      <w:r w:rsidR="004A79E5">
        <w:rPr>
          <w:bCs/>
        </w:rPr>
        <w:t xml:space="preserve"> года</w:t>
      </w:r>
      <w:r w:rsidR="00CA1547">
        <w:rPr>
          <w:bCs/>
        </w:rPr>
        <w:t xml:space="preserve"> расход</w:t>
      </w:r>
      <w:r w:rsidR="00EB056A">
        <w:rPr>
          <w:bCs/>
        </w:rPr>
        <w:t>ы по данному разделу</w:t>
      </w:r>
      <w:r w:rsidR="00CA1547">
        <w:rPr>
          <w:bCs/>
        </w:rPr>
        <w:t xml:space="preserve"> составил</w:t>
      </w:r>
      <w:r w:rsidR="00EB056A">
        <w:rPr>
          <w:bCs/>
        </w:rPr>
        <w:t xml:space="preserve">и </w:t>
      </w:r>
      <w:r w:rsidR="00CA1547">
        <w:rPr>
          <w:bCs/>
        </w:rPr>
        <w:t xml:space="preserve"> </w:t>
      </w:r>
      <w:r w:rsidR="00C8751C">
        <w:rPr>
          <w:bCs/>
        </w:rPr>
        <w:t>59</w:t>
      </w:r>
      <w:r w:rsidR="00F624A1">
        <w:rPr>
          <w:bCs/>
        </w:rPr>
        <w:t>4</w:t>
      </w:r>
      <w:r w:rsidR="00CA1547">
        <w:rPr>
          <w:bCs/>
        </w:rPr>
        <w:t>,</w:t>
      </w:r>
      <w:r w:rsidR="00F624A1">
        <w:rPr>
          <w:bCs/>
        </w:rPr>
        <w:t>4</w:t>
      </w:r>
      <w:r w:rsidR="00CA1547">
        <w:rPr>
          <w:bCs/>
        </w:rPr>
        <w:t xml:space="preserve"> тыс. руб.</w:t>
      </w:r>
    </w:p>
    <w:p w:rsidR="003B04AB" w:rsidRDefault="004A79E5" w:rsidP="00142E1E">
      <w:pPr>
        <w:ind w:left="360" w:firstLine="774"/>
        <w:rPr>
          <w:bCs/>
        </w:rPr>
      </w:pPr>
      <w:r>
        <w:rPr>
          <w:bCs/>
        </w:rPr>
        <w:t xml:space="preserve">Размер </w:t>
      </w:r>
      <w:r w:rsidR="00256524" w:rsidRPr="00256524">
        <w:rPr>
          <w:b/>
          <w:bCs/>
        </w:rPr>
        <w:t>резервного фонда</w:t>
      </w:r>
      <w:r w:rsidR="00256524">
        <w:rPr>
          <w:bCs/>
        </w:rPr>
        <w:t xml:space="preserve"> администрации рабочего поселка Колывань на 20</w:t>
      </w:r>
      <w:r w:rsidR="00FF0986">
        <w:rPr>
          <w:bCs/>
        </w:rPr>
        <w:t>2</w:t>
      </w:r>
      <w:r w:rsidR="00763A86">
        <w:rPr>
          <w:bCs/>
        </w:rPr>
        <w:t>1</w:t>
      </w:r>
      <w:r w:rsidR="00256524">
        <w:rPr>
          <w:bCs/>
        </w:rPr>
        <w:t xml:space="preserve"> год утвержден в сумме </w:t>
      </w:r>
      <w:r w:rsidR="00FE0E02">
        <w:rPr>
          <w:bCs/>
        </w:rPr>
        <w:t>462</w:t>
      </w:r>
      <w:r w:rsidR="00256524">
        <w:rPr>
          <w:bCs/>
        </w:rPr>
        <w:t>,</w:t>
      </w:r>
      <w:r w:rsidR="00FE0E02">
        <w:rPr>
          <w:bCs/>
        </w:rPr>
        <w:t>7</w:t>
      </w:r>
      <w:r w:rsidR="00256524">
        <w:rPr>
          <w:bCs/>
        </w:rPr>
        <w:t xml:space="preserve"> тыс. руб. Исполнение по резервному фонду администрацией рабочего поселка Колывань в отчетном периоде </w:t>
      </w:r>
      <w:r w:rsidR="00CA1547">
        <w:rPr>
          <w:bCs/>
        </w:rPr>
        <w:t>составило 0,0 тыс. руб., в 20</w:t>
      </w:r>
      <w:r w:rsidR="00763A86">
        <w:rPr>
          <w:bCs/>
        </w:rPr>
        <w:t>2</w:t>
      </w:r>
      <w:r w:rsidR="00FE0E02">
        <w:rPr>
          <w:bCs/>
        </w:rPr>
        <w:t>1</w:t>
      </w:r>
      <w:r w:rsidR="00CA1547">
        <w:rPr>
          <w:bCs/>
        </w:rPr>
        <w:t xml:space="preserve"> году расходы по резервному фонду</w:t>
      </w:r>
      <w:r w:rsidR="009122D6">
        <w:rPr>
          <w:bCs/>
        </w:rPr>
        <w:t xml:space="preserve"> за данный период</w:t>
      </w:r>
      <w:r w:rsidR="00FF0986">
        <w:rPr>
          <w:bCs/>
        </w:rPr>
        <w:t xml:space="preserve"> так же</w:t>
      </w:r>
      <w:r w:rsidR="00CA1547">
        <w:rPr>
          <w:bCs/>
        </w:rPr>
        <w:t xml:space="preserve"> не производились</w:t>
      </w:r>
      <w:r w:rsidR="00DF7864">
        <w:rPr>
          <w:bCs/>
        </w:rPr>
        <w:t>.</w:t>
      </w:r>
      <w:r w:rsidR="00256524">
        <w:rPr>
          <w:bCs/>
        </w:rPr>
        <w:t xml:space="preserve"> </w:t>
      </w:r>
    </w:p>
    <w:p w:rsidR="003B04AB" w:rsidRDefault="003B04AB" w:rsidP="00142E1E">
      <w:pPr>
        <w:ind w:left="360" w:firstLine="774"/>
        <w:rPr>
          <w:bCs/>
        </w:rPr>
      </w:pPr>
    </w:p>
    <w:p w:rsidR="001512FE" w:rsidRPr="00A03FC8" w:rsidRDefault="001512FE" w:rsidP="001512FE">
      <w:pPr>
        <w:pStyle w:val="a5"/>
        <w:numPr>
          <w:ilvl w:val="0"/>
          <w:numId w:val="3"/>
        </w:numPr>
        <w:tabs>
          <w:tab w:val="left" w:pos="1232"/>
        </w:tabs>
        <w:jc w:val="center"/>
        <w:rPr>
          <w:b/>
          <w:bCs/>
          <w:sz w:val="28"/>
          <w:szCs w:val="28"/>
        </w:rPr>
      </w:pPr>
      <w:r w:rsidRPr="00A03FC8">
        <w:rPr>
          <w:b/>
          <w:bCs/>
          <w:sz w:val="28"/>
          <w:szCs w:val="28"/>
        </w:rPr>
        <w:t>Выводы</w:t>
      </w:r>
    </w:p>
    <w:p w:rsidR="00B31594" w:rsidRDefault="00B3159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за </w:t>
      </w:r>
      <w:r w:rsidR="00C77268">
        <w:rPr>
          <w:bCs/>
        </w:rPr>
        <w:t>первое</w:t>
      </w:r>
      <w:r w:rsidR="007A35B4">
        <w:rPr>
          <w:bCs/>
        </w:rPr>
        <w:t xml:space="preserve"> полугодие</w:t>
      </w:r>
      <w:r>
        <w:rPr>
          <w:bCs/>
        </w:rPr>
        <w:t xml:space="preserve"> 20</w:t>
      </w:r>
      <w:r w:rsidR="00FF0986">
        <w:rPr>
          <w:bCs/>
        </w:rPr>
        <w:t>2</w:t>
      </w:r>
      <w:r w:rsidR="00555F01">
        <w:rPr>
          <w:bCs/>
        </w:rPr>
        <w:t>2</w:t>
      </w:r>
      <w:r>
        <w:rPr>
          <w:bCs/>
        </w:rPr>
        <w:t xml:space="preserve"> года исполнен  в соответствии с требованиями и нормами действующего бюджетного законодательства Российской Федерации, Новосибирской области и нормативными правовыми актами рабочего поселка Колывань</w:t>
      </w:r>
      <w:r w:rsidR="00622385">
        <w:rPr>
          <w:bCs/>
        </w:rPr>
        <w:t xml:space="preserve"> Колыванского района Новосибирской области о бюджете поселка.</w:t>
      </w:r>
    </w:p>
    <w:p w:rsidR="00622385" w:rsidRP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>Общие итоги исполнения бюджета</w:t>
      </w:r>
    </w:p>
    <w:p w:rsid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 xml:space="preserve">рабочего поселка Колывань за </w:t>
      </w:r>
      <w:r w:rsidR="00C77268">
        <w:rPr>
          <w:b/>
          <w:bCs/>
        </w:rPr>
        <w:t>первое</w:t>
      </w:r>
      <w:r w:rsidR="007A35B4">
        <w:rPr>
          <w:b/>
          <w:bCs/>
        </w:rPr>
        <w:t xml:space="preserve"> полугодие</w:t>
      </w:r>
      <w:r w:rsidRPr="00622385">
        <w:rPr>
          <w:b/>
          <w:bCs/>
        </w:rPr>
        <w:t xml:space="preserve"> 20</w:t>
      </w:r>
      <w:r w:rsidR="00871B93">
        <w:rPr>
          <w:b/>
          <w:bCs/>
        </w:rPr>
        <w:t>2</w:t>
      </w:r>
      <w:r w:rsidR="00555F01">
        <w:rPr>
          <w:b/>
          <w:bCs/>
        </w:rPr>
        <w:t>2</w:t>
      </w:r>
      <w:r w:rsidR="00D808BB">
        <w:rPr>
          <w:b/>
          <w:bCs/>
        </w:rPr>
        <w:t xml:space="preserve"> </w:t>
      </w:r>
      <w:r w:rsidRPr="00622385">
        <w:rPr>
          <w:b/>
          <w:bCs/>
        </w:rPr>
        <w:t xml:space="preserve"> год</w:t>
      </w:r>
      <w:r w:rsidR="00555F01">
        <w:rPr>
          <w:b/>
          <w:bCs/>
        </w:rPr>
        <w:t>а</w:t>
      </w:r>
    </w:p>
    <w:p w:rsidR="007B76A1" w:rsidRPr="00622385" w:rsidRDefault="007B76A1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577"/>
        <w:gridCol w:w="1538"/>
        <w:gridCol w:w="1462"/>
        <w:gridCol w:w="1422"/>
        <w:gridCol w:w="1538"/>
        <w:gridCol w:w="1386"/>
        <w:gridCol w:w="1422"/>
      </w:tblGrid>
      <w:tr w:rsidR="00B21E49" w:rsidRPr="00B21E49" w:rsidTr="00015B15">
        <w:tc>
          <w:tcPr>
            <w:tcW w:w="1577" w:type="dxa"/>
            <w:vMerge w:val="restart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  <w:r w:rsidRPr="00B21E49">
              <w:rPr>
                <w:bCs/>
                <w:noProof/>
              </w:rPr>
              <w:t>Показатели</w:t>
            </w:r>
          </w:p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</w:p>
        </w:tc>
        <w:tc>
          <w:tcPr>
            <w:tcW w:w="4422" w:type="dxa"/>
            <w:gridSpan w:val="3"/>
          </w:tcPr>
          <w:p w:rsidR="00871EA4" w:rsidRPr="00B21E49" w:rsidRDefault="00871EA4" w:rsidP="00555F01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 xml:space="preserve"> 20</w:t>
            </w:r>
            <w:r w:rsidR="00871B93">
              <w:rPr>
                <w:bCs/>
              </w:rPr>
              <w:t>2</w:t>
            </w:r>
            <w:r w:rsidR="00555F01">
              <w:rPr>
                <w:bCs/>
              </w:rPr>
              <w:t>2</w:t>
            </w:r>
            <w:r w:rsidRPr="00B21E49">
              <w:rPr>
                <w:bCs/>
              </w:rPr>
              <w:t xml:space="preserve"> год</w:t>
            </w:r>
          </w:p>
        </w:tc>
        <w:tc>
          <w:tcPr>
            <w:tcW w:w="4346" w:type="dxa"/>
            <w:gridSpan w:val="3"/>
          </w:tcPr>
          <w:p w:rsidR="00871EA4" w:rsidRPr="00B21E49" w:rsidRDefault="00871B93" w:rsidP="00555F0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Справочно: </w:t>
            </w:r>
            <w:r w:rsidR="00871EA4" w:rsidRPr="00B21E49">
              <w:rPr>
                <w:bCs/>
              </w:rPr>
              <w:t>20</w:t>
            </w:r>
            <w:r w:rsidR="005B14C5">
              <w:rPr>
                <w:bCs/>
              </w:rPr>
              <w:t>2</w:t>
            </w:r>
            <w:r w:rsidR="00555F01">
              <w:rPr>
                <w:bCs/>
              </w:rPr>
              <w:t>1</w:t>
            </w:r>
            <w:r w:rsidR="00871EA4" w:rsidRPr="00B21E49">
              <w:rPr>
                <w:bCs/>
              </w:rPr>
              <w:t xml:space="preserve"> год</w:t>
            </w:r>
          </w:p>
        </w:tc>
      </w:tr>
      <w:tr w:rsidR="00B21E49" w:rsidTr="00015B15">
        <w:tc>
          <w:tcPr>
            <w:tcW w:w="1577" w:type="dxa"/>
            <w:vMerge/>
          </w:tcPr>
          <w:p w:rsidR="00622385" w:rsidRDefault="00622385" w:rsidP="00622385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62" w:type="dxa"/>
          </w:tcPr>
          <w:p w:rsidR="00C77268" w:rsidRDefault="00871EA4" w:rsidP="00C7726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C77268">
              <w:rPr>
                <w:bCs/>
              </w:rPr>
              <w:t>первое</w:t>
            </w:r>
            <w:r w:rsidR="00587728">
              <w:rPr>
                <w:bCs/>
              </w:rPr>
              <w:t xml:space="preserve"> </w:t>
            </w:r>
            <w:r w:rsidR="00C77268">
              <w:rPr>
                <w:bCs/>
              </w:rPr>
              <w:t>полугодие</w:t>
            </w:r>
          </w:p>
          <w:p w:rsidR="00622385" w:rsidRDefault="00A25F8F" w:rsidP="00C7726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422" w:type="dxa"/>
          </w:tcPr>
          <w:p w:rsidR="00622385" w:rsidRDefault="00871EA4" w:rsidP="00871EA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</w:t>
            </w:r>
            <w:proofErr w:type="gramStart"/>
            <w:r>
              <w:rPr>
                <w:bCs/>
              </w:rPr>
              <w:t>н-</w:t>
            </w:r>
            <w:proofErr w:type="gramEnd"/>
            <w:r>
              <w:rPr>
                <w:bCs/>
              </w:rPr>
              <w:t xml:space="preserve"> ному плану</w:t>
            </w:r>
          </w:p>
        </w:tc>
        <w:tc>
          <w:tcPr>
            <w:tcW w:w="1538" w:type="dxa"/>
          </w:tcPr>
          <w:p w:rsidR="00622385" w:rsidRDefault="00871EA4" w:rsidP="00A25F8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</w:t>
            </w:r>
            <w:r w:rsidR="00076B0D">
              <w:rPr>
                <w:bCs/>
              </w:rPr>
              <w:t>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386" w:type="dxa"/>
          </w:tcPr>
          <w:p w:rsidR="00622385" w:rsidRDefault="00B21E49" w:rsidP="007902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790285">
              <w:rPr>
                <w:bCs/>
              </w:rPr>
              <w:t>первое полугодие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22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% исполнения к </w:t>
            </w:r>
            <w:proofErr w:type="gramStart"/>
            <w:r>
              <w:rPr>
                <w:bCs/>
              </w:rPr>
              <w:t>уточнен</w:t>
            </w:r>
            <w:proofErr w:type="gramEnd"/>
            <w:r>
              <w:rPr>
                <w:bCs/>
              </w:rPr>
              <w:t>-</w:t>
            </w:r>
          </w:p>
          <w:p w:rsidR="00B21E49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ному плану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B21E4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Доходы</w:t>
            </w:r>
          </w:p>
        </w:tc>
        <w:tc>
          <w:tcPr>
            <w:tcW w:w="1538" w:type="dxa"/>
          </w:tcPr>
          <w:p w:rsidR="00622385" w:rsidRDefault="00C77268" w:rsidP="003667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6784">
              <w:rPr>
                <w:bCs/>
              </w:rPr>
              <w:t>35</w:t>
            </w:r>
            <w:r>
              <w:rPr>
                <w:bCs/>
              </w:rPr>
              <w:t xml:space="preserve"> </w:t>
            </w:r>
            <w:r w:rsidR="00366784">
              <w:rPr>
                <w:bCs/>
              </w:rPr>
              <w:t>952</w:t>
            </w:r>
            <w:r>
              <w:rPr>
                <w:bCs/>
              </w:rPr>
              <w:t>,</w:t>
            </w:r>
            <w:r w:rsidR="00366784">
              <w:rPr>
                <w:bCs/>
              </w:rPr>
              <w:t>5</w:t>
            </w:r>
          </w:p>
        </w:tc>
        <w:tc>
          <w:tcPr>
            <w:tcW w:w="1462" w:type="dxa"/>
          </w:tcPr>
          <w:p w:rsidR="00622385" w:rsidRDefault="005B14C5" w:rsidP="003667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="00F85E76">
              <w:rPr>
                <w:bCs/>
              </w:rPr>
              <w:t> </w:t>
            </w:r>
            <w:r w:rsidR="00366784">
              <w:rPr>
                <w:bCs/>
              </w:rPr>
              <w:t>8</w:t>
            </w:r>
            <w:r>
              <w:rPr>
                <w:bCs/>
              </w:rPr>
              <w:t>79</w:t>
            </w:r>
            <w:r w:rsidR="00F85E76">
              <w:rPr>
                <w:bCs/>
              </w:rPr>
              <w:t>,</w:t>
            </w:r>
            <w:r w:rsidR="00366784">
              <w:rPr>
                <w:bCs/>
              </w:rPr>
              <w:t>1</w:t>
            </w:r>
          </w:p>
        </w:tc>
        <w:tc>
          <w:tcPr>
            <w:tcW w:w="1422" w:type="dxa"/>
          </w:tcPr>
          <w:p w:rsidR="00622385" w:rsidRDefault="00366784" w:rsidP="003667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B14C5">
              <w:rPr>
                <w:bCs/>
              </w:rPr>
              <w:t>0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538" w:type="dxa"/>
          </w:tcPr>
          <w:p w:rsidR="00622385" w:rsidRDefault="00F85E76" w:rsidP="00555F0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55F01">
              <w:rPr>
                <w:bCs/>
              </w:rPr>
              <w:t>02</w:t>
            </w:r>
            <w:r w:rsidR="00A25F8F">
              <w:rPr>
                <w:bCs/>
              </w:rPr>
              <w:t> </w:t>
            </w:r>
            <w:r w:rsidR="005B14C5">
              <w:rPr>
                <w:bCs/>
              </w:rPr>
              <w:t>2</w:t>
            </w:r>
            <w:r w:rsidR="00555F01">
              <w:rPr>
                <w:bCs/>
              </w:rPr>
              <w:t>30</w:t>
            </w:r>
            <w:r w:rsidR="00A25F8F">
              <w:rPr>
                <w:bCs/>
              </w:rPr>
              <w:t>,</w:t>
            </w:r>
            <w:r w:rsidR="00555F01">
              <w:rPr>
                <w:bCs/>
              </w:rPr>
              <w:t>7</w:t>
            </w:r>
          </w:p>
        </w:tc>
        <w:tc>
          <w:tcPr>
            <w:tcW w:w="1386" w:type="dxa"/>
          </w:tcPr>
          <w:p w:rsidR="00622385" w:rsidRDefault="00555F01" w:rsidP="00555F0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="001E01EC">
              <w:rPr>
                <w:bCs/>
              </w:rPr>
              <w:t> </w:t>
            </w:r>
            <w:r>
              <w:rPr>
                <w:bCs/>
              </w:rPr>
              <w:t>079</w:t>
            </w:r>
            <w:r w:rsidR="001E01EC">
              <w:rPr>
                <w:bCs/>
              </w:rPr>
              <w:t>,</w:t>
            </w:r>
            <w:r w:rsidR="005B14C5">
              <w:rPr>
                <w:bCs/>
              </w:rPr>
              <w:t>8</w:t>
            </w:r>
          </w:p>
        </w:tc>
        <w:tc>
          <w:tcPr>
            <w:tcW w:w="1422" w:type="dxa"/>
          </w:tcPr>
          <w:p w:rsidR="00622385" w:rsidRDefault="00555F01" w:rsidP="00555F0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1538" w:type="dxa"/>
          </w:tcPr>
          <w:p w:rsidR="00622385" w:rsidRDefault="005B14C5" w:rsidP="003667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6784">
              <w:rPr>
                <w:bCs/>
              </w:rPr>
              <w:t>83 452</w:t>
            </w:r>
            <w:r w:rsidR="00A25F8F">
              <w:rPr>
                <w:bCs/>
              </w:rPr>
              <w:t>,</w:t>
            </w:r>
            <w:r w:rsidR="00366784">
              <w:rPr>
                <w:bCs/>
              </w:rPr>
              <w:t>9</w:t>
            </w:r>
          </w:p>
        </w:tc>
        <w:tc>
          <w:tcPr>
            <w:tcW w:w="1462" w:type="dxa"/>
          </w:tcPr>
          <w:p w:rsidR="00622385" w:rsidRDefault="00366784" w:rsidP="003667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E11C2">
              <w:rPr>
                <w:bCs/>
              </w:rPr>
              <w:t>8</w:t>
            </w:r>
            <w:r w:rsidR="00A25F8F">
              <w:rPr>
                <w:bCs/>
              </w:rPr>
              <w:t> </w:t>
            </w:r>
            <w:r>
              <w:rPr>
                <w:bCs/>
              </w:rPr>
              <w:t>678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422" w:type="dxa"/>
          </w:tcPr>
          <w:p w:rsidR="00622385" w:rsidRDefault="00366784" w:rsidP="003667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38" w:type="dxa"/>
          </w:tcPr>
          <w:p w:rsidR="00622385" w:rsidRDefault="00555F01" w:rsidP="00555F0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106 699</w:t>
            </w:r>
            <w:r w:rsidR="001E01EC">
              <w:rPr>
                <w:bCs/>
              </w:rPr>
              <w:t>,</w:t>
            </w:r>
            <w:r w:rsidR="005B14C5">
              <w:rPr>
                <w:bCs/>
              </w:rPr>
              <w:t>1</w:t>
            </w:r>
          </w:p>
        </w:tc>
        <w:tc>
          <w:tcPr>
            <w:tcW w:w="1386" w:type="dxa"/>
          </w:tcPr>
          <w:p w:rsidR="00622385" w:rsidRDefault="00555F01" w:rsidP="00555F0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  <w:r w:rsidR="001E01EC">
              <w:rPr>
                <w:bCs/>
              </w:rPr>
              <w:t xml:space="preserve"> </w:t>
            </w:r>
            <w:r>
              <w:rPr>
                <w:bCs/>
              </w:rPr>
              <w:t>013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422" w:type="dxa"/>
          </w:tcPr>
          <w:p w:rsidR="00622385" w:rsidRDefault="00555F01" w:rsidP="00555F0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5B14C5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Дефици</w:t>
            </w:r>
            <w:proofErr w:type="gramStart"/>
            <w:r>
              <w:rPr>
                <w:bCs/>
              </w:rPr>
              <w:t>т</w:t>
            </w:r>
            <w:r w:rsidR="006E5840">
              <w:rPr>
                <w:bCs/>
              </w:rPr>
              <w:t>-</w:t>
            </w:r>
            <w:proofErr w:type="gramEnd"/>
            <w:r>
              <w:rPr>
                <w:bCs/>
              </w:rPr>
              <w:t>/ профицит</w:t>
            </w:r>
            <w:r w:rsidR="006E5840">
              <w:rPr>
                <w:bCs/>
              </w:rPr>
              <w:t xml:space="preserve"> +</w:t>
            </w:r>
          </w:p>
        </w:tc>
        <w:tc>
          <w:tcPr>
            <w:tcW w:w="1538" w:type="dxa"/>
          </w:tcPr>
          <w:p w:rsidR="00622385" w:rsidRDefault="006E5840" w:rsidP="003667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25F8F">
              <w:rPr>
                <w:bCs/>
              </w:rPr>
              <w:t xml:space="preserve"> </w:t>
            </w:r>
            <w:r w:rsidR="00BE11C2">
              <w:rPr>
                <w:bCs/>
              </w:rPr>
              <w:t>4</w:t>
            </w:r>
            <w:r w:rsidR="00366784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="00366784">
              <w:rPr>
                <w:bCs/>
              </w:rPr>
              <w:t>500</w:t>
            </w:r>
            <w:r w:rsidR="00A25F8F">
              <w:rPr>
                <w:bCs/>
              </w:rPr>
              <w:t>,</w:t>
            </w:r>
            <w:r w:rsidR="00BE11C2">
              <w:rPr>
                <w:bCs/>
              </w:rPr>
              <w:t>4</w:t>
            </w:r>
          </w:p>
        </w:tc>
        <w:tc>
          <w:tcPr>
            <w:tcW w:w="1462" w:type="dxa"/>
          </w:tcPr>
          <w:p w:rsidR="00622385" w:rsidRDefault="00366784" w:rsidP="003667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B298A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  <w:r w:rsidR="009275A9">
              <w:rPr>
                <w:bCs/>
              </w:rPr>
              <w:t xml:space="preserve"> </w:t>
            </w:r>
            <w:r>
              <w:rPr>
                <w:bCs/>
              </w:rPr>
              <w:t>799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790285" w:rsidP="003667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366784">
              <w:rPr>
                <w:bCs/>
              </w:rPr>
              <w:t>4 468</w:t>
            </w:r>
            <w:r w:rsidR="001E01EC">
              <w:rPr>
                <w:bCs/>
              </w:rPr>
              <w:t>,</w:t>
            </w:r>
            <w:r w:rsidR="00366784">
              <w:rPr>
                <w:bCs/>
              </w:rPr>
              <w:t>4</w:t>
            </w:r>
          </w:p>
        </w:tc>
        <w:tc>
          <w:tcPr>
            <w:tcW w:w="1386" w:type="dxa"/>
          </w:tcPr>
          <w:p w:rsidR="00622385" w:rsidRDefault="00366784" w:rsidP="003667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AB298A">
              <w:rPr>
                <w:bCs/>
              </w:rPr>
              <w:t xml:space="preserve"> </w:t>
            </w:r>
            <w:r w:rsidR="00F35FF1">
              <w:rPr>
                <w:bCs/>
              </w:rPr>
              <w:t>3</w:t>
            </w:r>
            <w:r w:rsidR="00AB298A">
              <w:rPr>
                <w:bCs/>
              </w:rPr>
              <w:t xml:space="preserve"> </w:t>
            </w:r>
            <w:r w:rsidR="00F35FF1">
              <w:rPr>
                <w:bCs/>
              </w:rPr>
              <w:t>0</w:t>
            </w:r>
            <w:r>
              <w:rPr>
                <w:bCs/>
              </w:rPr>
              <w:t>66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</w:tbl>
    <w:p w:rsidR="00CA2AD7" w:rsidRDefault="00CA2AD7" w:rsidP="00015B15">
      <w:pPr>
        <w:tabs>
          <w:tab w:val="left" w:pos="1232"/>
        </w:tabs>
        <w:ind w:left="360" w:firstLine="774"/>
        <w:jc w:val="both"/>
        <w:rPr>
          <w:bCs/>
        </w:rPr>
      </w:pPr>
    </w:p>
    <w:p w:rsidR="00015B15" w:rsidRDefault="00015B15" w:rsidP="00015B15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При утвержденном с корректировкой годовом дефиците бюджета </w:t>
      </w:r>
      <w:r w:rsidR="00BE11C2">
        <w:rPr>
          <w:bCs/>
        </w:rPr>
        <w:t>4</w:t>
      </w:r>
      <w:r w:rsidR="0019316E">
        <w:rPr>
          <w:bCs/>
        </w:rPr>
        <w:t>7500</w:t>
      </w:r>
      <w:r>
        <w:rPr>
          <w:bCs/>
        </w:rPr>
        <w:t>,</w:t>
      </w:r>
      <w:r w:rsidR="00BE11C2">
        <w:rPr>
          <w:bCs/>
        </w:rPr>
        <w:t>4</w:t>
      </w:r>
      <w:r>
        <w:rPr>
          <w:bCs/>
        </w:rPr>
        <w:t xml:space="preserve"> тыс. руб., бюджет рабочего поселка Колывань за первое полугодие 20</w:t>
      </w:r>
      <w:r w:rsidR="009275A9">
        <w:rPr>
          <w:bCs/>
        </w:rPr>
        <w:t>2</w:t>
      </w:r>
      <w:r w:rsidR="0019316E">
        <w:rPr>
          <w:bCs/>
        </w:rPr>
        <w:t>2</w:t>
      </w:r>
      <w:r>
        <w:rPr>
          <w:bCs/>
        </w:rPr>
        <w:t xml:space="preserve"> года исполнен с </w:t>
      </w:r>
      <w:r w:rsidR="0019316E">
        <w:rPr>
          <w:bCs/>
        </w:rPr>
        <w:t>дефиц</w:t>
      </w:r>
      <w:r w:rsidR="00BE11C2">
        <w:rPr>
          <w:bCs/>
        </w:rPr>
        <w:t>ито</w:t>
      </w:r>
      <w:r>
        <w:rPr>
          <w:bCs/>
        </w:rPr>
        <w:t xml:space="preserve">м </w:t>
      </w:r>
      <w:r w:rsidR="0019316E">
        <w:rPr>
          <w:bCs/>
        </w:rPr>
        <w:t>6799</w:t>
      </w:r>
      <w:r>
        <w:rPr>
          <w:bCs/>
        </w:rPr>
        <w:t>,</w:t>
      </w:r>
      <w:r w:rsidR="0019316E">
        <w:rPr>
          <w:bCs/>
        </w:rPr>
        <w:t>1</w:t>
      </w:r>
      <w:r>
        <w:rPr>
          <w:bCs/>
        </w:rPr>
        <w:t>тыс. руб., за аналогичный период 20</w:t>
      </w:r>
      <w:r w:rsidR="00BE11C2">
        <w:rPr>
          <w:bCs/>
        </w:rPr>
        <w:t>2</w:t>
      </w:r>
      <w:r w:rsidR="0019316E">
        <w:rPr>
          <w:bCs/>
        </w:rPr>
        <w:t>1</w:t>
      </w:r>
      <w:r>
        <w:rPr>
          <w:bCs/>
        </w:rPr>
        <w:t xml:space="preserve"> года бюджет был исполнен с </w:t>
      </w:r>
      <w:r w:rsidR="0019316E">
        <w:rPr>
          <w:bCs/>
        </w:rPr>
        <w:t>профици</w:t>
      </w:r>
      <w:r w:rsidR="009275A9">
        <w:rPr>
          <w:bCs/>
        </w:rPr>
        <w:t>т</w:t>
      </w:r>
      <w:r>
        <w:rPr>
          <w:bCs/>
        </w:rPr>
        <w:t xml:space="preserve">ом </w:t>
      </w:r>
      <w:r w:rsidR="009275A9">
        <w:rPr>
          <w:bCs/>
        </w:rPr>
        <w:t>30</w:t>
      </w:r>
      <w:r w:rsidR="0019316E">
        <w:rPr>
          <w:bCs/>
        </w:rPr>
        <w:t>66</w:t>
      </w:r>
      <w:r>
        <w:rPr>
          <w:bCs/>
        </w:rPr>
        <w:t>,</w:t>
      </w:r>
      <w:r w:rsidR="0019316E">
        <w:rPr>
          <w:bCs/>
        </w:rPr>
        <w:t>8</w:t>
      </w:r>
      <w:r>
        <w:rPr>
          <w:bCs/>
        </w:rPr>
        <w:t>тыс. руб.</w:t>
      </w:r>
    </w:p>
    <w:p w:rsidR="00847DDC" w:rsidRDefault="00C60F26" w:rsidP="00847DDC">
      <w:pPr>
        <w:ind w:left="360" w:firstLine="633"/>
        <w:jc w:val="both"/>
        <w:rPr>
          <w:bCs/>
        </w:rPr>
      </w:pPr>
      <w:r w:rsidRPr="00F73F7F">
        <w:rPr>
          <w:b/>
          <w:bCs/>
          <w:i/>
          <w:u w:val="single"/>
        </w:rPr>
        <w:t>Доходы бюджета</w:t>
      </w:r>
      <w:r w:rsidRPr="0073531B">
        <w:rPr>
          <w:bCs/>
        </w:rPr>
        <w:t xml:space="preserve"> рабочего поселка Колывань</w:t>
      </w:r>
      <w:r>
        <w:rPr>
          <w:bCs/>
        </w:rPr>
        <w:t xml:space="preserve"> з</w:t>
      </w:r>
      <w:r w:rsidR="005578A4">
        <w:rPr>
          <w:bCs/>
        </w:rPr>
        <w:t>а первое полугодие 20</w:t>
      </w:r>
      <w:r w:rsidR="009275A9">
        <w:rPr>
          <w:bCs/>
        </w:rPr>
        <w:t>2</w:t>
      </w:r>
      <w:r w:rsidR="0019316E">
        <w:rPr>
          <w:bCs/>
        </w:rPr>
        <w:t>2</w:t>
      </w:r>
      <w:r w:rsidR="005578A4">
        <w:rPr>
          <w:bCs/>
        </w:rPr>
        <w:t xml:space="preserve"> года</w:t>
      </w:r>
      <w:r w:rsidR="00847DDC">
        <w:rPr>
          <w:bCs/>
        </w:rPr>
        <w:t xml:space="preserve"> составили </w:t>
      </w:r>
      <w:r w:rsidR="00BE11C2">
        <w:rPr>
          <w:bCs/>
        </w:rPr>
        <w:t>41</w:t>
      </w:r>
      <w:r w:rsidR="0019316E">
        <w:rPr>
          <w:bCs/>
        </w:rPr>
        <w:t>8</w:t>
      </w:r>
      <w:r w:rsidR="00BE11C2">
        <w:rPr>
          <w:bCs/>
        </w:rPr>
        <w:t>79,</w:t>
      </w:r>
      <w:r w:rsidR="0019316E">
        <w:rPr>
          <w:bCs/>
        </w:rPr>
        <w:t>1</w:t>
      </w:r>
      <w:r w:rsidR="00847DDC">
        <w:rPr>
          <w:bCs/>
        </w:rPr>
        <w:t xml:space="preserve"> тыс. руб., что на </w:t>
      </w:r>
      <w:r w:rsidR="00C01773">
        <w:rPr>
          <w:bCs/>
        </w:rPr>
        <w:t xml:space="preserve"> </w:t>
      </w:r>
      <w:r w:rsidR="00BE11C2">
        <w:rPr>
          <w:bCs/>
        </w:rPr>
        <w:t>8</w:t>
      </w:r>
      <w:r w:rsidR="0019316E">
        <w:rPr>
          <w:bCs/>
        </w:rPr>
        <w:t>99</w:t>
      </w:r>
      <w:r w:rsidR="00847DDC">
        <w:rPr>
          <w:bCs/>
        </w:rPr>
        <w:t>,</w:t>
      </w:r>
      <w:r w:rsidR="0019316E">
        <w:rPr>
          <w:bCs/>
        </w:rPr>
        <w:t>3</w:t>
      </w:r>
      <w:r w:rsidR="00847DDC">
        <w:rPr>
          <w:bCs/>
        </w:rPr>
        <w:t xml:space="preserve"> тыс. руб. или на </w:t>
      </w:r>
      <w:r w:rsidR="00BE11C2">
        <w:rPr>
          <w:bCs/>
        </w:rPr>
        <w:t>2</w:t>
      </w:r>
      <w:r w:rsidR="00847DDC">
        <w:rPr>
          <w:bCs/>
        </w:rPr>
        <w:t>,</w:t>
      </w:r>
      <w:r w:rsidR="0019316E">
        <w:rPr>
          <w:bCs/>
        </w:rPr>
        <w:t>2</w:t>
      </w:r>
      <w:r w:rsidR="00847DDC">
        <w:rPr>
          <w:bCs/>
        </w:rPr>
        <w:t xml:space="preserve">%  </w:t>
      </w:r>
      <w:r w:rsidR="006E5CB4">
        <w:rPr>
          <w:bCs/>
        </w:rPr>
        <w:t>выш</w:t>
      </w:r>
      <w:r w:rsidR="00847DDC">
        <w:rPr>
          <w:bCs/>
        </w:rPr>
        <w:t>е объема поступлений в доход бюджета за аналогичный период 20</w:t>
      </w:r>
      <w:r w:rsidR="00BE11C2">
        <w:rPr>
          <w:bCs/>
        </w:rPr>
        <w:t>2</w:t>
      </w:r>
      <w:r w:rsidR="0019316E">
        <w:rPr>
          <w:bCs/>
        </w:rPr>
        <w:t>1</w:t>
      </w:r>
      <w:r w:rsidR="00847DDC">
        <w:rPr>
          <w:bCs/>
        </w:rPr>
        <w:t xml:space="preserve"> года. </w:t>
      </w:r>
    </w:p>
    <w:p w:rsidR="00D808BB" w:rsidRDefault="00D808BB" w:rsidP="00D808BB">
      <w:pPr>
        <w:ind w:left="360" w:firstLine="633"/>
        <w:jc w:val="both"/>
        <w:rPr>
          <w:bCs/>
        </w:rPr>
      </w:pPr>
      <w:r>
        <w:rPr>
          <w:bCs/>
        </w:rPr>
        <w:t>Структура исполненных доходов бюджета рабочего поселка Колывань за первое полугодие 20</w:t>
      </w:r>
      <w:r w:rsidR="006E5CB4">
        <w:rPr>
          <w:bCs/>
        </w:rPr>
        <w:t>2</w:t>
      </w:r>
      <w:r w:rsidR="0019316E">
        <w:rPr>
          <w:bCs/>
        </w:rPr>
        <w:t>2</w:t>
      </w:r>
      <w:r>
        <w:rPr>
          <w:bCs/>
        </w:rPr>
        <w:t xml:space="preserve"> и 20</w:t>
      </w:r>
      <w:r w:rsidR="0040149F">
        <w:rPr>
          <w:bCs/>
        </w:rPr>
        <w:t>2</w:t>
      </w:r>
      <w:r w:rsidR="0019316E">
        <w:rPr>
          <w:bCs/>
        </w:rPr>
        <w:t>1</w:t>
      </w:r>
      <w:r>
        <w:rPr>
          <w:bCs/>
        </w:rPr>
        <w:t xml:space="preserve"> годов выглядит следующим образом:</w:t>
      </w:r>
    </w:p>
    <w:p w:rsidR="00BE11C2" w:rsidRDefault="00BE11C2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946D16" w:rsidRDefault="00946D16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D808BB" w:rsidRPr="00BD631B" w:rsidRDefault="00D808BB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lastRenderedPageBreak/>
        <w:t xml:space="preserve">Структура </w:t>
      </w:r>
      <w:r>
        <w:rPr>
          <w:b/>
          <w:bCs/>
        </w:rPr>
        <w:t>доход</w:t>
      </w:r>
      <w:r w:rsidRPr="00BD631B">
        <w:rPr>
          <w:b/>
          <w:bCs/>
        </w:rPr>
        <w:t>ов бюджета рабочего поселка Колывань</w:t>
      </w:r>
    </w:p>
    <w:p w:rsidR="00D808BB" w:rsidRDefault="00D808BB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</w:t>
      </w:r>
      <w:r w:rsidR="006E5CB4">
        <w:rPr>
          <w:b/>
          <w:bCs/>
        </w:rPr>
        <w:t>2</w:t>
      </w:r>
      <w:r w:rsidR="0019316E">
        <w:rPr>
          <w:b/>
          <w:bCs/>
        </w:rPr>
        <w:t>2</w:t>
      </w:r>
      <w:r w:rsidRPr="00BD631B">
        <w:rPr>
          <w:b/>
          <w:bCs/>
        </w:rPr>
        <w:t xml:space="preserve"> и 20</w:t>
      </w:r>
      <w:r w:rsidR="0019316E">
        <w:rPr>
          <w:b/>
          <w:bCs/>
        </w:rPr>
        <w:t>21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D808BB" w:rsidTr="0035583F">
        <w:tc>
          <w:tcPr>
            <w:tcW w:w="3717" w:type="dxa"/>
            <w:vMerge w:val="restart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D808BB" w:rsidRPr="00C93170" w:rsidRDefault="00D808BB" w:rsidP="0019316E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 w:rsidR="006E5CB4">
              <w:rPr>
                <w:bCs/>
              </w:rPr>
              <w:t>2</w:t>
            </w:r>
            <w:r w:rsidR="0019316E">
              <w:rPr>
                <w:bCs/>
              </w:rPr>
              <w:t>2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D808BB" w:rsidRPr="00C93170" w:rsidRDefault="00D808BB" w:rsidP="0019316E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 w:rsidR="0040149F">
              <w:rPr>
                <w:bCs/>
              </w:rPr>
              <w:t>2</w:t>
            </w:r>
            <w:r w:rsidR="0019316E">
              <w:rPr>
                <w:bCs/>
              </w:rPr>
              <w:t>1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D808BB" w:rsidTr="0035583F">
        <w:tc>
          <w:tcPr>
            <w:tcW w:w="3717" w:type="dxa"/>
            <w:vMerge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  <w:tc>
          <w:tcPr>
            <w:tcW w:w="1701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Налоговые доходы</w:t>
            </w:r>
          </w:p>
        </w:tc>
        <w:tc>
          <w:tcPr>
            <w:tcW w:w="1843" w:type="dxa"/>
          </w:tcPr>
          <w:p w:rsidR="00D808BB" w:rsidRDefault="00D808BB" w:rsidP="004E3CE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E3CE9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="004E3CE9">
              <w:rPr>
                <w:bCs/>
              </w:rPr>
              <w:t>589</w:t>
            </w:r>
            <w:r>
              <w:rPr>
                <w:bCs/>
              </w:rPr>
              <w:t>,</w:t>
            </w:r>
            <w:r w:rsidR="0040149F">
              <w:rPr>
                <w:bCs/>
              </w:rPr>
              <w:t>3</w:t>
            </w:r>
          </w:p>
        </w:tc>
        <w:tc>
          <w:tcPr>
            <w:tcW w:w="1559" w:type="dxa"/>
          </w:tcPr>
          <w:p w:rsidR="00D808BB" w:rsidRDefault="004E3CE9" w:rsidP="004E3CE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D808BB" w:rsidRDefault="00D808BB" w:rsidP="0019316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9316E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="0019316E">
              <w:rPr>
                <w:bCs/>
              </w:rPr>
              <w:t>130</w:t>
            </w:r>
            <w:r>
              <w:rPr>
                <w:bCs/>
              </w:rPr>
              <w:t>,</w:t>
            </w:r>
            <w:r w:rsidR="0019316E">
              <w:rPr>
                <w:bCs/>
              </w:rPr>
              <w:t>3</w:t>
            </w:r>
          </w:p>
        </w:tc>
        <w:tc>
          <w:tcPr>
            <w:tcW w:w="1525" w:type="dxa"/>
          </w:tcPr>
          <w:p w:rsidR="00D808BB" w:rsidRDefault="0019316E" w:rsidP="0019316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Неналоговые доходы</w:t>
            </w:r>
          </w:p>
        </w:tc>
        <w:tc>
          <w:tcPr>
            <w:tcW w:w="1843" w:type="dxa"/>
          </w:tcPr>
          <w:p w:rsidR="00D808BB" w:rsidRDefault="004E3CE9" w:rsidP="004E3CE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808BB">
              <w:rPr>
                <w:bCs/>
              </w:rPr>
              <w:t xml:space="preserve"> </w:t>
            </w:r>
            <w:r>
              <w:rPr>
                <w:bCs/>
              </w:rPr>
              <w:t>817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D808BB" w:rsidRDefault="004E3CE9" w:rsidP="004E3CE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D808BB" w:rsidRDefault="0019316E" w:rsidP="0019316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808BB">
              <w:rPr>
                <w:bCs/>
              </w:rPr>
              <w:t> </w:t>
            </w:r>
            <w:r w:rsidR="0040149F">
              <w:rPr>
                <w:bCs/>
              </w:rPr>
              <w:t>33</w:t>
            </w:r>
            <w:r>
              <w:rPr>
                <w:bCs/>
              </w:rPr>
              <w:t>9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25" w:type="dxa"/>
          </w:tcPr>
          <w:p w:rsidR="00D808BB" w:rsidRDefault="0019316E" w:rsidP="0019316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D808BB" w:rsidRDefault="0040149F" w:rsidP="004E3CE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D808BB">
              <w:rPr>
                <w:bCs/>
              </w:rPr>
              <w:t xml:space="preserve"> </w:t>
            </w:r>
            <w:r w:rsidR="004E3CE9">
              <w:rPr>
                <w:bCs/>
              </w:rPr>
              <w:t>472</w:t>
            </w:r>
            <w:r w:rsidR="00D808BB">
              <w:rPr>
                <w:bCs/>
              </w:rPr>
              <w:t>,</w:t>
            </w:r>
            <w:r w:rsidR="004E3CE9">
              <w:rPr>
                <w:bCs/>
              </w:rPr>
              <w:t>7</w:t>
            </w:r>
          </w:p>
        </w:tc>
        <w:tc>
          <w:tcPr>
            <w:tcW w:w="1559" w:type="dxa"/>
          </w:tcPr>
          <w:p w:rsidR="00D808BB" w:rsidRDefault="004E3CE9" w:rsidP="004E3CE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701" w:type="dxa"/>
          </w:tcPr>
          <w:p w:rsidR="00D808BB" w:rsidRDefault="0019316E" w:rsidP="0019316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D808BB">
              <w:rPr>
                <w:bCs/>
              </w:rPr>
              <w:t xml:space="preserve"> </w:t>
            </w:r>
            <w:r>
              <w:rPr>
                <w:bCs/>
              </w:rPr>
              <w:t>609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25" w:type="dxa"/>
          </w:tcPr>
          <w:p w:rsidR="00D808BB" w:rsidRDefault="0040149F" w:rsidP="0019316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9316E">
              <w:rPr>
                <w:bCs/>
              </w:rPr>
              <w:t>0</w:t>
            </w:r>
            <w:r w:rsidR="00D808BB">
              <w:rPr>
                <w:bCs/>
              </w:rPr>
              <w:t>,</w:t>
            </w:r>
            <w:r w:rsidR="0019316E">
              <w:rPr>
                <w:bCs/>
              </w:rPr>
              <w:t>1</w:t>
            </w:r>
          </w:p>
        </w:tc>
      </w:tr>
      <w:tr w:rsidR="00D808BB" w:rsidTr="0035583F">
        <w:tc>
          <w:tcPr>
            <w:tcW w:w="3717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A17707">
              <w:rPr>
                <w:b/>
                <w:bCs/>
              </w:rPr>
              <w:t>Всего доходов</w:t>
            </w:r>
          </w:p>
        </w:tc>
        <w:tc>
          <w:tcPr>
            <w:tcW w:w="1843" w:type="dxa"/>
          </w:tcPr>
          <w:p w:rsidR="00D808BB" w:rsidRPr="00A17707" w:rsidRDefault="0040149F" w:rsidP="0019316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 </w:t>
            </w:r>
            <w:r w:rsidR="0019316E">
              <w:rPr>
                <w:b/>
                <w:bCs/>
              </w:rPr>
              <w:t>8</w:t>
            </w:r>
            <w:r>
              <w:rPr>
                <w:b/>
                <w:bCs/>
              </w:rPr>
              <w:t>79</w:t>
            </w:r>
            <w:r w:rsidR="00D808BB" w:rsidRPr="00A17707">
              <w:rPr>
                <w:b/>
                <w:bCs/>
              </w:rPr>
              <w:t>,</w:t>
            </w:r>
            <w:r w:rsidR="0019316E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  <w:tc>
          <w:tcPr>
            <w:tcW w:w="1701" w:type="dxa"/>
          </w:tcPr>
          <w:p w:rsidR="00D808BB" w:rsidRPr="00A17707" w:rsidRDefault="0019316E" w:rsidP="0019316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D808BB" w:rsidRPr="00A177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079</w:t>
            </w:r>
            <w:r w:rsidR="00D808BB" w:rsidRPr="00A17707">
              <w:rPr>
                <w:b/>
                <w:bCs/>
              </w:rPr>
              <w:t>,</w:t>
            </w:r>
            <w:r w:rsidR="0040149F">
              <w:rPr>
                <w:b/>
                <w:bCs/>
              </w:rPr>
              <w:t>8</w:t>
            </w:r>
          </w:p>
        </w:tc>
        <w:tc>
          <w:tcPr>
            <w:tcW w:w="1525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</w:tr>
    </w:tbl>
    <w:p w:rsidR="008A3B1D" w:rsidRDefault="009F3AE9" w:rsidP="008A3B1D">
      <w:pPr>
        <w:ind w:left="360" w:firstLine="633"/>
        <w:jc w:val="both"/>
        <w:rPr>
          <w:bCs/>
        </w:rPr>
      </w:pPr>
      <w:r>
        <w:rPr>
          <w:bCs/>
        </w:rPr>
        <w:t>В</w:t>
      </w:r>
      <w:r w:rsidR="00D808BB">
        <w:rPr>
          <w:bCs/>
        </w:rPr>
        <w:t xml:space="preserve"> структур</w:t>
      </w:r>
      <w:r>
        <w:rPr>
          <w:bCs/>
        </w:rPr>
        <w:t>е</w:t>
      </w:r>
      <w:r w:rsidR="00D808BB">
        <w:rPr>
          <w:bCs/>
        </w:rPr>
        <w:t xml:space="preserve"> доходов бюджета рабочего поселка Колывань за первое полугодие 20</w:t>
      </w:r>
      <w:r w:rsidR="00C434F7">
        <w:rPr>
          <w:bCs/>
        </w:rPr>
        <w:t>2</w:t>
      </w:r>
      <w:r w:rsidR="008A3B1D">
        <w:rPr>
          <w:bCs/>
        </w:rPr>
        <w:t>2</w:t>
      </w:r>
      <w:r w:rsidR="00D808BB">
        <w:rPr>
          <w:bCs/>
        </w:rPr>
        <w:t xml:space="preserve"> года по сравнению с аналогичным периодом 20</w:t>
      </w:r>
      <w:r w:rsidR="000D0B78">
        <w:rPr>
          <w:bCs/>
        </w:rPr>
        <w:t>2</w:t>
      </w:r>
      <w:r w:rsidR="008A3B1D">
        <w:rPr>
          <w:bCs/>
        </w:rPr>
        <w:t>1</w:t>
      </w:r>
      <w:r w:rsidR="00D808BB">
        <w:rPr>
          <w:bCs/>
        </w:rPr>
        <w:t xml:space="preserve"> года:</w:t>
      </w:r>
      <w:r w:rsidR="008A3B1D" w:rsidRPr="008A3B1D">
        <w:rPr>
          <w:bCs/>
        </w:rPr>
        <w:t xml:space="preserve"> </w:t>
      </w:r>
      <w:r w:rsidR="008A3B1D">
        <w:rPr>
          <w:bCs/>
        </w:rPr>
        <w:t xml:space="preserve">отмечается незначительное уменьшение доли безвозмездных поступлений (с 50,2%  до 48,9%) и увеличение доли налоговых доходов (с 39,3% до 42,0%), доля неналоговых доходов уменьшилась (с 10,6% </w:t>
      </w:r>
      <w:proofErr w:type="gramStart"/>
      <w:r w:rsidR="008A3B1D">
        <w:rPr>
          <w:bCs/>
        </w:rPr>
        <w:t>до</w:t>
      </w:r>
      <w:proofErr w:type="gramEnd"/>
      <w:r w:rsidR="008A3B1D">
        <w:rPr>
          <w:bCs/>
        </w:rPr>
        <w:t xml:space="preserve">  9,1%). </w:t>
      </w:r>
    </w:p>
    <w:p w:rsidR="00946D16" w:rsidRDefault="008A3B1D" w:rsidP="008A3B1D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D808BB">
        <w:rPr>
          <w:bCs/>
        </w:rPr>
        <w:t xml:space="preserve"> </w:t>
      </w:r>
      <w:r w:rsidR="00CF2BD5">
        <w:rPr>
          <w:bCs/>
        </w:rPr>
        <w:t>Увеличен</w:t>
      </w:r>
      <w:r w:rsidR="000C3C13">
        <w:rPr>
          <w:bCs/>
        </w:rPr>
        <w:t>ие</w:t>
      </w:r>
      <w:r w:rsidR="00C01773">
        <w:rPr>
          <w:bCs/>
        </w:rPr>
        <w:t xml:space="preserve"> </w:t>
      </w:r>
      <w:r w:rsidR="003459FD" w:rsidRPr="00DD33EC">
        <w:rPr>
          <w:bCs/>
        </w:rPr>
        <w:t xml:space="preserve"> доходов</w:t>
      </w:r>
      <w:r w:rsidR="000C3C13">
        <w:rPr>
          <w:bCs/>
        </w:rPr>
        <w:t xml:space="preserve"> в бюджет рабочего поселка за первое полугодие 20</w:t>
      </w:r>
      <w:r w:rsidR="00CF2BD5">
        <w:rPr>
          <w:bCs/>
        </w:rPr>
        <w:t>2</w:t>
      </w:r>
      <w:r w:rsidR="005251EE">
        <w:rPr>
          <w:bCs/>
        </w:rPr>
        <w:t>2</w:t>
      </w:r>
      <w:r w:rsidR="000C3C13">
        <w:rPr>
          <w:bCs/>
        </w:rPr>
        <w:t xml:space="preserve"> года по сравнению с 20</w:t>
      </w:r>
      <w:r w:rsidR="000A19BA">
        <w:rPr>
          <w:bCs/>
        </w:rPr>
        <w:t>2</w:t>
      </w:r>
      <w:r w:rsidR="005251EE">
        <w:rPr>
          <w:bCs/>
        </w:rPr>
        <w:t>1</w:t>
      </w:r>
      <w:r w:rsidR="000C3C13">
        <w:rPr>
          <w:bCs/>
        </w:rPr>
        <w:t xml:space="preserve"> годом</w:t>
      </w:r>
      <w:r w:rsidR="003459FD" w:rsidRPr="00DD33EC">
        <w:rPr>
          <w:bCs/>
        </w:rPr>
        <w:t xml:space="preserve"> произошл</w:t>
      </w:r>
      <w:r w:rsidR="0073531B">
        <w:rPr>
          <w:bCs/>
        </w:rPr>
        <w:t>о</w:t>
      </w:r>
      <w:r w:rsidR="00550306">
        <w:rPr>
          <w:bCs/>
        </w:rPr>
        <w:t xml:space="preserve"> </w:t>
      </w:r>
      <w:r w:rsidR="003459FD" w:rsidRPr="00DD33EC">
        <w:rPr>
          <w:bCs/>
        </w:rPr>
        <w:t xml:space="preserve"> за счет у</w:t>
      </w:r>
      <w:r w:rsidR="00CF2BD5">
        <w:rPr>
          <w:bCs/>
        </w:rPr>
        <w:t>величени</w:t>
      </w:r>
      <w:r w:rsidR="0073531B">
        <w:rPr>
          <w:bCs/>
        </w:rPr>
        <w:t xml:space="preserve">я </w:t>
      </w:r>
      <w:r w:rsidR="005251EE">
        <w:rPr>
          <w:bCs/>
        </w:rPr>
        <w:t>налоговых доходов</w:t>
      </w:r>
      <w:r w:rsidR="0073531B">
        <w:rPr>
          <w:bCs/>
        </w:rPr>
        <w:t xml:space="preserve">  на </w:t>
      </w:r>
      <w:r w:rsidR="003459FD" w:rsidRPr="00DD33EC">
        <w:rPr>
          <w:bCs/>
        </w:rPr>
        <w:t xml:space="preserve"> </w:t>
      </w:r>
      <w:r w:rsidR="005251EE">
        <w:rPr>
          <w:bCs/>
        </w:rPr>
        <w:t>1459</w:t>
      </w:r>
      <w:r w:rsidR="0073531B">
        <w:rPr>
          <w:bCs/>
        </w:rPr>
        <w:t>,</w:t>
      </w:r>
      <w:r w:rsidR="005251EE">
        <w:rPr>
          <w:bCs/>
        </w:rPr>
        <w:t>0</w:t>
      </w:r>
      <w:r w:rsidR="0073531B">
        <w:rPr>
          <w:bCs/>
        </w:rPr>
        <w:t>тыс.</w:t>
      </w:r>
      <w:r w:rsidR="002325C7">
        <w:rPr>
          <w:bCs/>
        </w:rPr>
        <w:t xml:space="preserve"> </w:t>
      </w:r>
      <w:r w:rsidR="0073531B">
        <w:rPr>
          <w:bCs/>
        </w:rPr>
        <w:t>руб.</w:t>
      </w:r>
    </w:p>
    <w:p w:rsidR="00946D16" w:rsidRDefault="00946D16" w:rsidP="00946D16">
      <w:pPr>
        <w:tabs>
          <w:tab w:val="left" w:pos="1232"/>
        </w:tabs>
        <w:ind w:left="360" w:firstLine="774"/>
        <w:jc w:val="center"/>
        <w:rPr>
          <w:bCs/>
        </w:rPr>
      </w:pPr>
    </w:p>
    <w:p w:rsidR="00946D16" w:rsidRPr="00BD631B" w:rsidRDefault="003459FD" w:rsidP="00946D16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DD33EC">
        <w:rPr>
          <w:bCs/>
        </w:rPr>
        <w:t xml:space="preserve"> </w:t>
      </w:r>
      <w:r w:rsidR="00946D16" w:rsidRPr="00BD631B">
        <w:rPr>
          <w:b/>
          <w:bCs/>
        </w:rPr>
        <w:t xml:space="preserve">Структура </w:t>
      </w:r>
      <w:r w:rsidR="00946D16">
        <w:rPr>
          <w:b/>
          <w:bCs/>
        </w:rPr>
        <w:t xml:space="preserve">налоговых </w:t>
      </w:r>
      <w:r w:rsidR="004E17C3">
        <w:rPr>
          <w:b/>
          <w:bCs/>
        </w:rPr>
        <w:t>поступлений</w:t>
      </w:r>
      <w:r w:rsidR="00946D16">
        <w:rPr>
          <w:b/>
          <w:bCs/>
        </w:rPr>
        <w:t xml:space="preserve"> б</w:t>
      </w:r>
      <w:r w:rsidR="00946D16" w:rsidRPr="00BD631B">
        <w:rPr>
          <w:b/>
          <w:bCs/>
        </w:rPr>
        <w:t>юджета рабочего поселка Колывань</w:t>
      </w:r>
    </w:p>
    <w:p w:rsidR="00946D16" w:rsidRDefault="00946D16" w:rsidP="00946D16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</w:t>
      </w:r>
      <w:r>
        <w:rPr>
          <w:b/>
          <w:bCs/>
        </w:rPr>
        <w:t>22</w:t>
      </w:r>
      <w:r w:rsidRPr="00BD631B">
        <w:rPr>
          <w:b/>
          <w:bCs/>
        </w:rPr>
        <w:t xml:space="preserve"> и 20</w:t>
      </w:r>
      <w:r>
        <w:rPr>
          <w:b/>
          <w:bCs/>
        </w:rPr>
        <w:t>21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946D16" w:rsidTr="00946D16">
        <w:tc>
          <w:tcPr>
            <w:tcW w:w="3717" w:type="dxa"/>
            <w:vMerge w:val="restart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>
              <w:rPr>
                <w:bCs/>
              </w:rPr>
              <w:t>22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>
              <w:rPr>
                <w:bCs/>
              </w:rPr>
              <w:t>21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946D16" w:rsidTr="00946D16">
        <w:tc>
          <w:tcPr>
            <w:tcW w:w="3717" w:type="dxa"/>
            <w:vMerge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  <w:tc>
          <w:tcPr>
            <w:tcW w:w="1701" w:type="dxa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</w:tr>
      <w:tr w:rsidR="00946D16" w:rsidTr="00946D16">
        <w:tc>
          <w:tcPr>
            <w:tcW w:w="3717" w:type="dxa"/>
          </w:tcPr>
          <w:p w:rsidR="00946D16" w:rsidRDefault="00946D16" w:rsidP="00946D1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Налог на  доходы физ. лиц</w:t>
            </w:r>
          </w:p>
        </w:tc>
        <w:tc>
          <w:tcPr>
            <w:tcW w:w="1843" w:type="dxa"/>
          </w:tcPr>
          <w:p w:rsidR="00946D16" w:rsidRDefault="00895C3E" w:rsidP="00895C3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946D16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946D16">
              <w:rPr>
                <w:bCs/>
              </w:rPr>
              <w:t>9</w:t>
            </w:r>
            <w:r>
              <w:rPr>
                <w:bCs/>
              </w:rPr>
              <w:t>1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46D16" w:rsidRDefault="008751AC" w:rsidP="008751A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46D16">
              <w:rPr>
                <w:bCs/>
              </w:rPr>
              <w:t>2,</w:t>
            </w: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946D16" w:rsidRDefault="005956E1" w:rsidP="005956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46D16">
              <w:rPr>
                <w:bCs/>
              </w:rPr>
              <w:t xml:space="preserve"> </w:t>
            </w:r>
            <w:r>
              <w:rPr>
                <w:bCs/>
              </w:rPr>
              <w:t>518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25" w:type="dxa"/>
          </w:tcPr>
          <w:p w:rsidR="00946D16" w:rsidRDefault="005956E1" w:rsidP="005956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</w:tr>
      <w:tr w:rsidR="00946D16" w:rsidTr="00946D16">
        <w:tc>
          <w:tcPr>
            <w:tcW w:w="3717" w:type="dxa"/>
          </w:tcPr>
          <w:p w:rsidR="00946D16" w:rsidRDefault="00946D16" w:rsidP="00946D1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1843" w:type="dxa"/>
          </w:tcPr>
          <w:p w:rsidR="00946D16" w:rsidRDefault="00895C3E" w:rsidP="00895C3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46D16">
              <w:rPr>
                <w:bCs/>
              </w:rPr>
              <w:t xml:space="preserve"> </w:t>
            </w:r>
            <w:r>
              <w:rPr>
                <w:bCs/>
              </w:rPr>
              <w:t>591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946D16" w:rsidRDefault="008751AC" w:rsidP="008751A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946D16" w:rsidRDefault="00946D16" w:rsidP="005956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4 9</w:t>
            </w:r>
            <w:r w:rsidR="005956E1">
              <w:rPr>
                <w:bCs/>
              </w:rPr>
              <w:t>78</w:t>
            </w:r>
            <w:r>
              <w:rPr>
                <w:bCs/>
              </w:rPr>
              <w:t>,6</w:t>
            </w:r>
          </w:p>
        </w:tc>
        <w:tc>
          <w:tcPr>
            <w:tcW w:w="1525" w:type="dxa"/>
          </w:tcPr>
          <w:p w:rsidR="00946D16" w:rsidRDefault="005956E1" w:rsidP="005956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46D16">
              <w:rPr>
                <w:bCs/>
              </w:rPr>
              <w:t>0,</w:t>
            </w:r>
            <w:r>
              <w:rPr>
                <w:bCs/>
              </w:rPr>
              <w:t>9</w:t>
            </w:r>
          </w:p>
        </w:tc>
      </w:tr>
      <w:tr w:rsidR="00946D16" w:rsidTr="00946D16">
        <w:tc>
          <w:tcPr>
            <w:tcW w:w="3717" w:type="dxa"/>
          </w:tcPr>
          <w:p w:rsidR="00946D16" w:rsidRDefault="00946D16" w:rsidP="00D81523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Налог на имущество физ. </w:t>
            </w:r>
            <w:r w:rsidR="00D81523">
              <w:rPr>
                <w:bCs/>
              </w:rPr>
              <w:t>л</w:t>
            </w:r>
            <w:r>
              <w:rPr>
                <w:bCs/>
              </w:rPr>
              <w:t>иц</w:t>
            </w:r>
          </w:p>
        </w:tc>
        <w:tc>
          <w:tcPr>
            <w:tcW w:w="1843" w:type="dxa"/>
          </w:tcPr>
          <w:p w:rsidR="00946D16" w:rsidRDefault="00895C3E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380</w:t>
            </w:r>
            <w:r w:rsidR="00946D16">
              <w:rPr>
                <w:bCs/>
              </w:rPr>
              <w:t>,7</w:t>
            </w:r>
          </w:p>
        </w:tc>
        <w:tc>
          <w:tcPr>
            <w:tcW w:w="1559" w:type="dxa"/>
          </w:tcPr>
          <w:p w:rsidR="00946D16" w:rsidRDefault="008751AC" w:rsidP="008751A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46D16" w:rsidRDefault="00946D16" w:rsidP="005956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956E1">
              <w:rPr>
                <w:bCs/>
              </w:rPr>
              <w:t>42</w:t>
            </w:r>
            <w:r>
              <w:rPr>
                <w:bCs/>
              </w:rPr>
              <w:t>,</w:t>
            </w:r>
            <w:r w:rsidR="005956E1">
              <w:rPr>
                <w:bCs/>
              </w:rPr>
              <w:t>1</w:t>
            </w:r>
          </w:p>
        </w:tc>
        <w:tc>
          <w:tcPr>
            <w:tcW w:w="1525" w:type="dxa"/>
          </w:tcPr>
          <w:p w:rsidR="00946D16" w:rsidRDefault="005956E1" w:rsidP="005956E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6D1A74" w:rsidTr="00946D16">
        <w:tc>
          <w:tcPr>
            <w:tcW w:w="3717" w:type="dxa"/>
          </w:tcPr>
          <w:p w:rsidR="006D1A74" w:rsidRDefault="006D1A74" w:rsidP="00946D1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Налог на товары, реали</w:t>
            </w:r>
            <w:r w:rsidR="00D81523">
              <w:rPr>
                <w:bCs/>
              </w:rPr>
              <w:t>зуемые на территории РФ (акцизы)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6D1A74" w:rsidRDefault="00895C3E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2403,4</w:t>
            </w:r>
          </w:p>
        </w:tc>
        <w:tc>
          <w:tcPr>
            <w:tcW w:w="1559" w:type="dxa"/>
          </w:tcPr>
          <w:p w:rsidR="006D1A74" w:rsidRDefault="008751AC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13,7</w:t>
            </w:r>
          </w:p>
        </w:tc>
        <w:tc>
          <w:tcPr>
            <w:tcW w:w="1701" w:type="dxa"/>
          </w:tcPr>
          <w:p w:rsidR="006D1A74" w:rsidRDefault="005956E1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1953,2</w:t>
            </w:r>
          </w:p>
        </w:tc>
        <w:tc>
          <w:tcPr>
            <w:tcW w:w="1525" w:type="dxa"/>
          </w:tcPr>
          <w:p w:rsidR="006D1A74" w:rsidRDefault="005956E1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12,1</w:t>
            </w:r>
          </w:p>
        </w:tc>
      </w:tr>
      <w:tr w:rsidR="00D81523" w:rsidTr="00946D16">
        <w:tc>
          <w:tcPr>
            <w:tcW w:w="3717" w:type="dxa"/>
          </w:tcPr>
          <w:p w:rsidR="00D81523" w:rsidRDefault="00D81523" w:rsidP="00D81523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D81523" w:rsidRDefault="00895C3E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22,6</w:t>
            </w:r>
          </w:p>
        </w:tc>
        <w:tc>
          <w:tcPr>
            <w:tcW w:w="1559" w:type="dxa"/>
          </w:tcPr>
          <w:p w:rsidR="00D81523" w:rsidRDefault="008751AC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1701" w:type="dxa"/>
          </w:tcPr>
          <w:p w:rsidR="00D81523" w:rsidRDefault="005956E1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37,9</w:t>
            </w:r>
          </w:p>
        </w:tc>
        <w:tc>
          <w:tcPr>
            <w:tcW w:w="1525" w:type="dxa"/>
          </w:tcPr>
          <w:p w:rsidR="00D81523" w:rsidRDefault="005956E1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946D16" w:rsidTr="00946D16">
        <w:tc>
          <w:tcPr>
            <w:tcW w:w="3717" w:type="dxa"/>
          </w:tcPr>
          <w:p w:rsidR="00946D16" w:rsidRPr="00A17707" w:rsidRDefault="00946D16" w:rsidP="00946D16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A17707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налоговых</w:t>
            </w:r>
            <w:r w:rsidRPr="00A17707">
              <w:rPr>
                <w:b/>
                <w:bCs/>
              </w:rPr>
              <w:t xml:space="preserve"> доходов</w:t>
            </w:r>
          </w:p>
        </w:tc>
        <w:tc>
          <w:tcPr>
            <w:tcW w:w="1843" w:type="dxa"/>
          </w:tcPr>
          <w:p w:rsidR="00946D16" w:rsidRPr="00A17707" w:rsidRDefault="00D81523" w:rsidP="008751A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946D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589</w:t>
            </w:r>
            <w:r w:rsidR="00946D16" w:rsidRPr="00A17707">
              <w:rPr>
                <w:b/>
                <w:bCs/>
              </w:rPr>
              <w:t>,</w:t>
            </w:r>
            <w:r w:rsidR="008751AC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946D16" w:rsidRPr="00A17707" w:rsidRDefault="00946D16" w:rsidP="00946D1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  <w:tc>
          <w:tcPr>
            <w:tcW w:w="1701" w:type="dxa"/>
          </w:tcPr>
          <w:p w:rsidR="00946D16" w:rsidRPr="00A17707" w:rsidRDefault="00946D16" w:rsidP="00D81523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81523">
              <w:rPr>
                <w:b/>
                <w:bCs/>
              </w:rPr>
              <w:t>6</w:t>
            </w:r>
            <w:r w:rsidRPr="00A17707">
              <w:rPr>
                <w:b/>
                <w:bCs/>
              </w:rPr>
              <w:t xml:space="preserve"> </w:t>
            </w:r>
            <w:r w:rsidR="00D81523">
              <w:rPr>
                <w:b/>
                <w:bCs/>
              </w:rPr>
              <w:t>130</w:t>
            </w:r>
            <w:r w:rsidRPr="00A17707">
              <w:rPr>
                <w:b/>
                <w:bCs/>
              </w:rPr>
              <w:t>,</w:t>
            </w:r>
            <w:r w:rsidR="00D81523">
              <w:rPr>
                <w:b/>
                <w:bCs/>
              </w:rPr>
              <w:t>3</w:t>
            </w:r>
          </w:p>
        </w:tc>
        <w:tc>
          <w:tcPr>
            <w:tcW w:w="1525" w:type="dxa"/>
          </w:tcPr>
          <w:p w:rsidR="00946D16" w:rsidRPr="00A17707" w:rsidRDefault="00946D16" w:rsidP="00946D1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</w:tr>
    </w:tbl>
    <w:p w:rsidR="00CA2AD7" w:rsidRDefault="00CA2AD7" w:rsidP="008A3B1D">
      <w:pPr>
        <w:ind w:left="360" w:firstLine="633"/>
        <w:jc w:val="both"/>
        <w:rPr>
          <w:bCs/>
        </w:rPr>
      </w:pPr>
    </w:p>
    <w:p w:rsidR="003C446F" w:rsidRDefault="006F4724" w:rsidP="002325C7">
      <w:pPr>
        <w:tabs>
          <w:tab w:val="left" w:pos="1232"/>
        </w:tabs>
        <w:ind w:left="360" w:firstLine="633"/>
        <w:jc w:val="both"/>
        <w:rPr>
          <w:bCs/>
        </w:rPr>
      </w:pPr>
      <w:proofErr w:type="gramStart"/>
      <w:r>
        <w:rPr>
          <w:bCs/>
        </w:rPr>
        <w:t xml:space="preserve">Основную долю </w:t>
      </w:r>
      <w:r w:rsidRPr="00113F36">
        <w:rPr>
          <w:bCs/>
          <w:i/>
          <w:u w:val="single"/>
        </w:rPr>
        <w:t>налоговых поступлений</w:t>
      </w:r>
      <w:r w:rsidRPr="00113F36">
        <w:rPr>
          <w:bCs/>
          <w:u w:val="single"/>
        </w:rPr>
        <w:t xml:space="preserve">  </w:t>
      </w:r>
      <w:r>
        <w:rPr>
          <w:bCs/>
        </w:rPr>
        <w:t>в бюджет рабочего поселка Колывань</w:t>
      </w:r>
      <w:r w:rsidR="00820A5F">
        <w:rPr>
          <w:bCs/>
        </w:rPr>
        <w:t xml:space="preserve"> за первое полугодие 202</w:t>
      </w:r>
      <w:r w:rsidR="00D81523">
        <w:rPr>
          <w:bCs/>
        </w:rPr>
        <w:t>2</w:t>
      </w:r>
      <w:r w:rsidR="00820A5F">
        <w:rPr>
          <w:bCs/>
        </w:rPr>
        <w:t xml:space="preserve"> года</w:t>
      </w:r>
      <w:r>
        <w:rPr>
          <w:bCs/>
        </w:rPr>
        <w:t xml:space="preserve"> составля</w:t>
      </w:r>
      <w:r w:rsidR="0068767F">
        <w:rPr>
          <w:bCs/>
        </w:rPr>
        <w:t>ю</w:t>
      </w:r>
      <w:r>
        <w:rPr>
          <w:bCs/>
        </w:rPr>
        <w:t>т</w:t>
      </w:r>
      <w:r w:rsidR="00820A5F">
        <w:rPr>
          <w:bCs/>
        </w:rPr>
        <w:t>:</w:t>
      </w:r>
      <w:r w:rsidR="0068767F">
        <w:rPr>
          <w:bCs/>
        </w:rPr>
        <w:t xml:space="preserve"> налог на доходы физических лиц </w:t>
      </w:r>
      <w:r w:rsidR="00820A5F">
        <w:rPr>
          <w:bCs/>
        </w:rPr>
        <w:t>52</w:t>
      </w:r>
      <w:r w:rsidR="0068767F">
        <w:rPr>
          <w:bCs/>
        </w:rPr>
        <w:t>,</w:t>
      </w:r>
      <w:r w:rsidR="008751AC">
        <w:rPr>
          <w:bCs/>
        </w:rPr>
        <w:t>3</w:t>
      </w:r>
      <w:r w:rsidR="0068767F">
        <w:rPr>
          <w:bCs/>
        </w:rPr>
        <w:t>% и</w:t>
      </w:r>
      <w:r>
        <w:rPr>
          <w:bCs/>
        </w:rPr>
        <w:t xml:space="preserve"> земельный налог </w:t>
      </w:r>
      <w:r w:rsidR="008929FD">
        <w:rPr>
          <w:bCs/>
        </w:rPr>
        <w:t>3</w:t>
      </w:r>
      <w:r w:rsidR="008751AC">
        <w:rPr>
          <w:bCs/>
        </w:rPr>
        <w:t>1</w:t>
      </w:r>
      <w:r>
        <w:rPr>
          <w:bCs/>
        </w:rPr>
        <w:t>,</w:t>
      </w:r>
      <w:r w:rsidR="008751AC">
        <w:rPr>
          <w:bCs/>
        </w:rPr>
        <w:t>8</w:t>
      </w:r>
      <w:r>
        <w:rPr>
          <w:bCs/>
        </w:rPr>
        <w:t>%</w:t>
      </w:r>
      <w:r w:rsidR="00440295">
        <w:rPr>
          <w:bCs/>
        </w:rPr>
        <w:t>.</w:t>
      </w:r>
      <w:r>
        <w:rPr>
          <w:bCs/>
        </w:rPr>
        <w:t xml:space="preserve"> </w:t>
      </w:r>
      <w:r w:rsidR="00440295">
        <w:rPr>
          <w:bCs/>
        </w:rPr>
        <w:t>П</w:t>
      </w:r>
      <w:r>
        <w:rPr>
          <w:bCs/>
        </w:rPr>
        <w:t>оступление</w:t>
      </w:r>
      <w:r w:rsidR="00541DCD">
        <w:rPr>
          <w:bCs/>
        </w:rPr>
        <w:t xml:space="preserve"> налога на доходы физических лиц</w:t>
      </w:r>
      <w:r w:rsidR="00820A5F">
        <w:rPr>
          <w:bCs/>
        </w:rPr>
        <w:t xml:space="preserve"> за первое полугодие 202</w:t>
      </w:r>
      <w:r w:rsidR="005956E1">
        <w:rPr>
          <w:bCs/>
        </w:rPr>
        <w:t>2</w:t>
      </w:r>
      <w:r w:rsidR="00820A5F">
        <w:rPr>
          <w:bCs/>
        </w:rPr>
        <w:t xml:space="preserve"> года </w:t>
      </w:r>
      <w:r>
        <w:rPr>
          <w:bCs/>
        </w:rPr>
        <w:t xml:space="preserve"> </w:t>
      </w:r>
      <w:r w:rsidR="00541DCD">
        <w:rPr>
          <w:bCs/>
        </w:rPr>
        <w:t xml:space="preserve">увеличилось </w:t>
      </w:r>
      <w:r w:rsidR="005D41DC">
        <w:rPr>
          <w:bCs/>
        </w:rPr>
        <w:t xml:space="preserve">по </w:t>
      </w:r>
      <w:r>
        <w:rPr>
          <w:bCs/>
        </w:rPr>
        <w:t>сравнению с аналогичным периодом 20</w:t>
      </w:r>
      <w:r w:rsidR="006E4793">
        <w:rPr>
          <w:bCs/>
        </w:rPr>
        <w:t>2</w:t>
      </w:r>
      <w:r w:rsidR="005956E1">
        <w:rPr>
          <w:bCs/>
        </w:rPr>
        <w:t>1</w:t>
      </w:r>
      <w:r>
        <w:rPr>
          <w:bCs/>
        </w:rPr>
        <w:t xml:space="preserve"> года</w:t>
      </w:r>
      <w:r w:rsidR="005D41DC">
        <w:rPr>
          <w:bCs/>
        </w:rPr>
        <w:t xml:space="preserve"> на </w:t>
      </w:r>
      <w:r w:rsidR="005956E1">
        <w:rPr>
          <w:bCs/>
        </w:rPr>
        <w:t>672</w:t>
      </w:r>
      <w:r w:rsidR="005D41DC">
        <w:rPr>
          <w:bCs/>
        </w:rPr>
        <w:t>,</w:t>
      </w:r>
      <w:r w:rsidR="005956E1">
        <w:rPr>
          <w:bCs/>
        </w:rPr>
        <w:t>6</w:t>
      </w:r>
      <w:r w:rsidR="005D41DC">
        <w:rPr>
          <w:bCs/>
        </w:rPr>
        <w:t xml:space="preserve"> тыс. руб. или на </w:t>
      </w:r>
      <w:r w:rsidR="006E4793">
        <w:rPr>
          <w:bCs/>
        </w:rPr>
        <w:t>7</w:t>
      </w:r>
      <w:r w:rsidR="005D41DC">
        <w:rPr>
          <w:bCs/>
        </w:rPr>
        <w:t>,</w:t>
      </w:r>
      <w:r w:rsidR="005956E1">
        <w:rPr>
          <w:bCs/>
        </w:rPr>
        <w:t>9</w:t>
      </w:r>
      <w:r w:rsidR="005D41DC">
        <w:rPr>
          <w:bCs/>
        </w:rPr>
        <w:t>%</w:t>
      </w:r>
      <w:r w:rsidR="00541DCD">
        <w:rPr>
          <w:bCs/>
        </w:rPr>
        <w:t>,  поступление земельного налога  у</w:t>
      </w:r>
      <w:r w:rsidR="006E4793">
        <w:rPr>
          <w:bCs/>
        </w:rPr>
        <w:t>величило</w:t>
      </w:r>
      <w:r w:rsidR="003E5E81">
        <w:rPr>
          <w:bCs/>
        </w:rPr>
        <w:t>сь</w:t>
      </w:r>
      <w:r w:rsidR="00541DCD">
        <w:rPr>
          <w:bCs/>
        </w:rPr>
        <w:t xml:space="preserve"> на </w:t>
      </w:r>
      <w:r w:rsidR="005956E1">
        <w:rPr>
          <w:bCs/>
        </w:rPr>
        <w:t>612</w:t>
      </w:r>
      <w:r w:rsidR="00541DCD">
        <w:rPr>
          <w:bCs/>
        </w:rPr>
        <w:t>,</w:t>
      </w:r>
      <w:r w:rsidR="005956E1">
        <w:rPr>
          <w:bCs/>
        </w:rPr>
        <w:t>8</w:t>
      </w:r>
      <w:r w:rsidR="00541DCD">
        <w:rPr>
          <w:bCs/>
        </w:rPr>
        <w:t xml:space="preserve"> тыс. руб. или</w:t>
      </w:r>
      <w:proofErr w:type="gramEnd"/>
      <w:r w:rsidR="00541DCD">
        <w:rPr>
          <w:bCs/>
        </w:rPr>
        <w:t xml:space="preserve"> на </w:t>
      </w:r>
      <w:r w:rsidR="005956E1">
        <w:rPr>
          <w:bCs/>
        </w:rPr>
        <w:t>12</w:t>
      </w:r>
      <w:r w:rsidR="00773BAA">
        <w:rPr>
          <w:bCs/>
        </w:rPr>
        <w:t>,</w:t>
      </w:r>
      <w:r w:rsidR="005956E1">
        <w:rPr>
          <w:bCs/>
        </w:rPr>
        <w:t>3</w:t>
      </w:r>
      <w:r w:rsidR="00773BAA">
        <w:rPr>
          <w:bCs/>
        </w:rPr>
        <w:t>%.</w:t>
      </w:r>
    </w:p>
    <w:p w:rsidR="004E17C3" w:rsidRPr="00BD631B" w:rsidRDefault="004E17C3" w:rsidP="004E17C3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 xml:space="preserve">Структура </w:t>
      </w:r>
      <w:r>
        <w:rPr>
          <w:b/>
          <w:bCs/>
        </w:rPr>
        <w:t>неналоговых поступлений б</w:t>
      </w:r>
      <w:r w:rsidRPr="00BD631B">
        <w:rPr>
          <w:b/>
          <w:bCs/>
        </w:rPr>
        <w:t>юджета рабочего поселка Колывань</w:t>
      </w:r>
    </w:p>
    <w:p w:rsidR="004E17C3" w:rsidRDefault="004E17C3" w:rsidP="004E17C3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</w:t>
      </w:r>
      <w:r>
        <w:rPr>
          <w:b/>
          <w:bCs/>
        </w:rPr>
        <w:t>22</w:t>
      </w:r>
      <w:r w:rsidRPr="00BD631B">
        <w:rPr>
          <w:b/>
          <w:bCs/>
        </w:rPr>
        <w:t xml:space="preserve"> и 20</w:t>
      </w:r>
      <w:r>
        <w:rPr>
          <w:b/>
          <w:bCs/>
        </w:rPr>
        <w:t>21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4E17C3" w:rsidTr="00C25846">
        <w:tc>
          <w:tcPr>
            <w:tcW w:w="3717" w:type="dxa"/>
            <w:vMerge w:val="restart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>
              <w:rPr>
                <w:bCs/>
              </w:rPr>
              <w:t>22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>
              <w:rPr>
                <w:bCs/>
              </w:rPr>
              <w:t>21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4E17C3" w:rsidTr="00C25846">
        <w:tc>
          <w:tcPr>
            <w:tcW w:w="3717" w:type="dxa"/>
            <w:vMerge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  <w:tc>
          <w:tcPr>
            <w:tcW w:w="1701" w:type="dxa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</w:tr>
      <w:tr w:rsidR="004E17C3" w:rsidTr="00C25846">
        <w:tc>
          <w:tcPr>
            <w:tcW w:w="3717" w:type="dxa"/>
          </w:tcPr>
          <w:p w:rsidR="004E17C3" w:rsidRDefault="004E17C3" w:rsidP="004E17C3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Доходы от использования имущества, находящегося в </w:t>
            </w:r>
            <w:proofErr w:type="spellStart"/>
            <w:r>
              <w:rPr>
                <w:bCs/>
              </w:rPr>
              <w:t>госуд</w:t>
            </w:r>
            <w:proofErr w:type="spellEnd"/>
            <w:r>
              <w:rPr>
                <w:bCs/>
              </w:rPr>
              <w:t xml:space="preserve"> и муниципальной собственности</w:t>
            </w:r>
          </w:p>
        </w:tc>
        <w:tc>
          <w:tcPr>
            <w:tcW w:w="1843" w:type="dxa"/>
          </w:tcPr>
          <w:p w:rsidR="004E17C3" w:rsidRDefault="00296525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1 009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4E17C3" w:rsidRDefault="004E17C3" w:rsidP="001E1C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E1C19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1E1C19">
              <w:rPr>
                <w:bCs/>
              </w:rPr>
              <w:t>4</w:t>
            </w:r>
          </w:p>
        </w:tc>
        <w:tc>
          <w:tcPr>
            <w:tcW w:w="1701" w:type="dxa"/>
          </w:tcPr>
          <w:p w:rsidR="004E17C3" w:rsidRDefault="00296525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E17C3">
              <w:rPr>
                <w:bCs/>
              </w:rPr>
              <w:t xml:space="preserve"> </w:t>
            </w:r>
            <w:r>
              <w:rPr>
                <w:bCs/>
              </w:rPr>
              <w:t>007</w:t>
            </w:r>
            <w:r w:rsidR="004E17C3">
              <w:rPr>
                <w:bCs/>
              </w:rPr>
              <w:t>,5</w:t>
            </w:r>
          </w:p>
        </w:tc>
        <w:tc>
          <w:tcPr>
            <w:tcW w:w="1525" w:type="dxa"/>
          </w:tcPr>
          <w:p w:rsidR="004E17C3" w:rsidRDefault="004E17C3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96525">
              <w:rPr>
                <w:bCs/>
              </w:rPr>
              <w:t>3</w:t>
            </w:r>
            <w:r>
              <w:rPr>
                <w:bCs/>
              </w:rPr>
              <w:t>,</w:t>
            </w:r>
            <w:r w:rsidR="00296525">
              <w:rPr>
                <w:bCs/>
              </w:rPr>
              <w:t>2</w:t>
            </w:r>
          </w:p>
        </w:tc>
      </w:tr>
      <w:tr w:rsidR="004E17C3" w:rsidTr="00C25846">
        <w:tc>
          <w:tcPr>
            <w:tcW w:w="3717" w:type="dxa"/>
          </w:tcPr>
          <w:p w:rsidR="004E17C3" w:rsidRDefault="00BA06B2" w:rsidP="00C2584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Доходы от оказания платных услуг</w:t>
            </w:r>
          </w:p>
        </w:tc>
        <w:tc>
          <w:tcPr>
            <w:tcW w:w="1843" w:type="dxa"/>
          </w:tcPr>
          <w:p w:rsidR="004E17C3" w:rsidRDefault="00296525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E17C3">
              <w:rPr>
                <w:bCs/>
              </w:rPr>
              <w:t xml:space="preserve"> </w:t>
            </w:r>
            <w:r>
              <w:rPr>
                <w:bCs/>
              </w:rPr>
              <w:t>577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4E17C3" w:rsidRDefault="001E1C19" w:rsidP="001E1C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E17C3">
              <w:rPr>
                <w:bCs/>
              </w:rPr>
              <w:t>1,</w:t>
            </w: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4E17C3" w:rsidRDefault="00296525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E17C3">
              <w:rPr>
                <w:bCs/>
              </w:rPr>
              <w:t> </w:t>
            </w:r>
            <w:r>
              <w:rPr>
                <w:bCs/>
              </w:rPr>
              <w:t>282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525" w:type="dxa"/>
          </w:tcPr>
          <w:p w:rsidR="004E17C3" w:rsidRDefault="00296525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4E17C3" w:rsidTr="00C25846">
        <w:tc>
          <w:tcPr>
            <w:tcW w:w="3717" w:type="dxa"/>
          </w:tcPr>
          <w:p w:rsidR="004E17C3" w:rsidRDefault="00BA06B2" w:rsidP="00BA06B2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4E17C3" w:rsidRDefault="00296525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1 133,2</w:t>
            </w:r>
          </w:p>
        </w:tc>
        <w:tc>
          <w:tcPr>
            <w:tcW w:w="1559" w:type="dxa"/>
          </w:tcPr>
          <w:p w:rsidR="004E17C3" w:rsidRDefault="004E17C3" w:rsidP="001E1C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E1C19">
              <w:rPr>
                <w:bCs/>
              </w:rPr>
              <w:t>9</w:t>
            </w:r>
            <w:r>
              <w:rPr>
                <w:bCs/>
              </w:rPr>
              <w:t>,</w:t>
            </w:r>
            <w:r w:rsidR="001E1C19">
              <w:rPr>
                <w:bCs/>
              </w:rPr>
              <w:t>7</w:t>
            </w:r>
          </w:p>
        </w:tc>
        <w:tc>
          <w:tcPr>
            <w:tcW w:w="1701" w:type="dxa"/>
          </w:tcPr>
          <w:p w:rsidR="004E17C3" w:rsidRDefault="00296525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2 016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25" w:type="dxa"/>
          </w:tcPr>
          <w:p w:rsidR="004E17C3" w:rsidRDefault="004E17C3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96525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296525">
              <w:rPr>
                <w:bCs/>
              </w:rPr>
              <w:t>5</w:t>
            </w:r>
          </w:p>
        </w:tc>
      </w:tr>
      <w:tr w:rsidR="004E17C3" w:rsidTr="00C25846">
        <w:tc>
          <w:tcPr>
            <w:tcW w:w="3717" w:type="dxa"/>
          </w:tcPr>
          <w:p w:rsidR="004E17C3" w:rsidRDefault="00BA06B2" w:rsidP="00C2584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Штрафы, санкции, возмещение ущерба</w:t>
            </w:r>
            <w:r w:rsidR="004E17C3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4E17C3" w:rsidRDefault="004E17C3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96525">
              <w:rPr>
                <w:bCs/>
              </w:rPr>
              <w:t>9</w:t>
            </w:r>
            <w:r>
              <w:rPr>
                <w:bCs/>
              </w:rPr>
              <w:t>,</w:t>
            </w:r>
            <w:r w:rsidR="00296525">
              <w:rPr>
                <w:bCs/>
              </w:rPr>
              <w:t>8</w:t>
            </w:r>
          </w:p>
        </w:tc>
        <w:tc>
          <w:tcPr>
            <w:tcW w:w="1559" w:type="dxa"/>
          </w:tcPr>
          <w:p w:rsidR="004E17C3" w:rsidRDefault="001E1C19" w:rsidP="001E1C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4E17C3" w:rsidRDefault="00BA06B2" w:rsidP="00BA06B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25" w:type="dxa"/>
          </w:tcPr>
          <w:p w:rsidR="004E17C3" w:rsidRDefault="00296525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4E17C3" w:rsidTr="00C25846">
        <w:tc>
          <w:tcPr>
            <w:tcW w:w="3717" w:type="dxa"/>
          </w:tcPr>
          <w:p w:rsidR="004E17C3" w:rsidRDefault="00BA06B2" w:rsidP="00C2584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843" w:type="dxa"/>
          </w:tcPr>
          <w:p w:rsidR="004E17C3" w:rsidRDefault="001E1C19" w:rsidP="001E1C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4E17C3" w:rsidRDefault="001E1C19" w:rsidP="001E1C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4E17C3" w:rsidRDefault="004E17C3" w:rsidP="00BA06B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A06B2">
              <w:rPr>
                <w:bCs/>
              </w:rPr>
              <w:t>3</w:t>
            </w:r>
            <w:r>
              <w:rPr>
                <w:bCs/>
              </w:rPr>
              <w:t>,</w:t>
            </w:r>
            <w:r w:rsidR="00BA06B2">
              <w:rPr>
                <w:bCs/>
              </w:rPr>
              <w:t>2</w:t>
            </w:r>
          </w:p>
        </w:tc>
        <w:tc>
          <w:tcPr>
            <w:tcW w:w="1525" w:type="dxa"/>
          </w:tcPr>
          <w:p w:rsidR="004E17C3" w:rsidRDefault="004E17C3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96525">
              <w:rPr>
                <w:bCs/>
              </w:rPr>
              <w:t>8</w:t>
            </w:r>
          </w:p>
        </w:tc>
      </w:tr>
      <w:tr w:rsidR="004E17C3" w:rsidTr="00C25846">
        <w:tc>
          <w:tcPr>
            <w:tcW w:w="3717" w:type="dxa"/>
          </w:tcPr>
          <w:p w:rsidR="004E17C3" w:rsidRPr="00A17707" w:rsidRDefault="004E17C3" w:rsidP="00C25846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A17707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</w:t>
            </w:r>
            <w:r w:rsidR="00BA06B2">
              <w:rPr>
                <w:b/>
                <w:bCs/>
              </w:rPr>
              <w:t>не</w:t>
            </w:r>
            <w:r>
              <w:rPr>
                <w:b/>
                <w:bCs/>
              </w:rPr>
              <w:t>налоговых</w:t>
            </w:r>
            <w:r w:rsidRPr="00A17707">
              <w:rPr>
                <w:b/>
                <w:bCs/>
              </w:rPr>
              <w:t xml:space="preserve"> доходов</w:t>
            </w:r>
          </w:p>
        </w:tc>
        <w:tc>
          <w:tcPr>
            <w:tcW w:w="1843" w:type="dxa"/>
          </w:tcPr>
          <w:p w:rsidR="004E17C3" w:rsidRPr="00A17707" w:rsidRDefault="001E1C19" w:rsidP="001E1C19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E17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817</w:t>
            </w:r>
            <w:r w:rsidR="004E17C3" w:rsidRPr="00A1770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4E17C3" w:rsidRPr="00A17707" w:rsidRDefault="004E17C3" w:rsidP="00C2584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  <w:tc>
          <w:tcPr>
            <w:tcW w:w="1701" w:type="dxa"/>
          </w:tcPr>
          <w:p w:rsidR="004E17C3" w:rsidRPr="00A17707" w:rsidRDefault="00BA06B2" w:rsidP="00BA06B2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4 339</w:t>
            </w:r>
            <w:r w:rsidR="004E17C3" w:rsidRPr="00A17707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525" w:type="dxa"/>
          </w:tcPr>
          <w:p w:rsidR="004E17C3" w:rsidRPr="00A17707" w:rsidRDefault="004E17C3" w:rsidP="00C2584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</w:tr>
    </w:tbl>
    <w:p w:rsidR="00440295" w:rsidRDefault="003C446F" w:rsidP="00440295">
      <w:pPr>
        <w:tabs>
          <w:tab w:val="left" w:pos="1232"/>
        </w:tabs>
        <w:ind w:left="360" w:firstLine="633"/>
        <w:jc w:val="both"/>
        <w:rPr>
          <w:bCs/>
        </w:rPr>
      </w:pPr>
      <w:bookmarkStart w:id="0" w:name="_GoBack"/>
      <w:bookmarkEnd w:id="0"/>
      <w:proofErr w:type="gramStart"/>
      <w:r>
        <w:rPr>
          <w:bCs/>
        </w:rPr>
        <w:t xml:space="preserve">В структуре </w:t>
      </w:r>
      <w:r w:rsidRPr="00113F36">
        <w:rPr>
          <w:bCs/>
          <w:i/>
          <w:u w:val="single"/>
        </w:rPr>
        <w:t>неналоговых поступлений</w:t>
      </w:r>
      <w:r>
        <w:rPr>
          <w:bCs/>
        </w:rPr>
        <w:t xml:space="preserve"> </w:t>
      </w:r>
      <w:r w:rsidR="007F471D">
        <w:rPr>
          <w:bCs/>
        </w:rPr>
        <w:t>основную долю занимают</w:t>
      </w:r>
      <w:r w:rsidR="000C2AE0">
        <w:rPr>
          <w:bCs/>
        </w:rPr>
        <w:t xml:space="preserve"> </w:t>
      </w:r>
      <w:r w:rsidR="007F471D">
        <w:rPr>
          <w:bCs/>
        </w:rPr>
        <w:t>доходы от</w:t>
      </w:r>
      <w:r w:rsidR="001E1C19">
        <w:rPr>
          <w:bCs/>
        </w:rPr>
        <w:t xml:space="preserve"> оказания платных услуг</w:t>
      </w:r>
      <w:r w:rsidR="006E4793">
        <w:rPr>
          <w:bCs/>
        </w:rPr>
        <w:t xml:space="preserve"> 4</w:t>
      </w:r>
      <w:r w:rsidR="001E1C19">
        <w:rPr>
          <w:bCs/>
        </w:rPr>
        <w:t>1</w:t>
      </w:r>
      <w:r w:rsidR="006E4793">
        <w:rPr>
          <w:bCs/>
        </w:rPr>
        <w:t>,</w:t>
      </w:r>
      <w:r w:rsidR="001E1C19">
        <w:rPr>
          <w:bCs/>
        </w:rPr>
        <w:t>3</w:t>
      </w:r>
      <w:r w:rsidR="006E4793">
        <w:rPr>
          <w:bCs/>
        </w:rPr>
        <w:t>%, доходы от</w:t>
      </w:r>
      <w:r w:rsidR="007F471D">
        <w:rPr>
          <w:bCs/>
        </w:rPr>
        <w:t xml:space="preserve"> </w:t>
      </w:r>
      <w:r w:rsidR="000C2AE0">
        <w:rPr>
          <w:bCs/>
        </w:rPr>
        <w:t>использования имущества, находящегося в государственной и муниципальной собственности</w:t>
      </w:r>
      <w:r w:rsidR="006E4793">
        <w:rPr>
          <w:bCs/>
        </w:rPr>
        <w:t xml:space="preserve"> составляют</w:t>
      </w:r>
      <w:r w:rsidR="000C2AE0">
        <w:rPr>
          <w:bCs/>
        </w:rPr>
        <w:t xml:space="preserve"> </w:t>
      </w:r>
      <w:r w:rsidR="006E4793">
        <w:rPr>
          <w:bCs/>
        </w:rPr>
        <w:t>2</w:t>
      </w:r>
      <w:r w:rsidR="001E1C19">
        <w:rPr>
          <w:bCs/>
        </w:rPr>
        <w:t>6</w:t>
      </w:r>
      <w:r w:rsidR="000C2AE0">
        <w:rPr>
          <w:bCs/>
        </w:rPr>
        <w:t>,</w:t>
      </w:r>
      <w:r w:rsidR="001E1C19">
        <w:rPr>
          <w:bCs/>
        </w:rPr>
        <w:t>4</w:t>
      </w:r>
      <w:r w:rsidR="000C2AE0">
        <w:rPr>
          <w:bCs/>
        </w:rPr>
        <w:t>%</w:t>
      </w:r>
      <w:r w:rsidR="00CD5B09">
        <w:rPr>
          <w:bCs/>
        </w:rPr>
        <w:t xml:space="preserve"> и доходы от</w:t>
      </w:r>
      <w:r w:rsidR="006E4793">
        <w:rPr>
          <w:bCs/>
        </w:rPr>
        <w:t xml:space="preserve"> </w:t>
      </w:r>
      <w:r w:rsidR="001E1C19">
        <w:rPr>
          <w:bCs/>
        </w:rPr>
        <w:t>продажи материальных и нематериальных активов</w:t>
      </w:r>
      <w:r w:rsidR="006E4793">
        <w:rPr>
          <w:bCs/>
        </w:rPr>
        <w:t xml:space="preserve"> составляют 29,</w:t>
      </w:r>
      <w:r w:rsidR="001E1C19">
        <w:rPr>
          <w:bCs/>
        </w:rPr>
        <w:t>7</w:t>
      </w:r>
      <w:r w:rsidR="006E4793">
        <w:rPr>
          <w:bCs/>
        </w:rPr>
        <w:t>%.</w:t>
      </w:r>
      <w:r w:rsidR="00CD5B09">
        <w:rPr>
          <w:bCs/>
        </w:rPr>
        <w:t xml:space="preserve"> </w:t>
      </w:r>
      <w:r w:rsidR="00A01755">
        <w:rPr>
          <w:bCs/>
        </w:rPr>
        <w:t>З</w:t>
      </w:r>
      <w:r w:rsidR="007F471D">
        <w:rPr>
          <w:bCs/>
        </w:rPr>
        <w:t>а первое полугодие 20</w:t>
      </w:r>
      <w:r w:rsidR="0041607B">
        <w:rPr>
          <w:bCs/>
        </w:rPr>
        <w:t>2</w:t>
      </w:r>
      <w:r w:rsidR="0027056D">
        <w:rPr>
          <w:bCs/>
        </w:rPr>
        <w:t>2</w:t>
      </w:r>
      <w:r w:rsidR="007F471D">
        <w:rPr>
          <w:bCs/>
        </w:rPr>
        <w:t xml:space="preserve"> года поступление доходов от</w:t>
      </w:r>
      <w:r w:rsidR="0041607B">
        <w:rPr>
          <w:bCs/>
        </w:rPr>
        <w:t xml:space="preserve"> использования имущества, находящегося в государственной и муниципальной собственности </w:t>
      </w:r>
      <w:r w:rsidR="007F471D">
        <w:rPr>
          <w:bCs/>
        </w:rPr>
        <w:t xml:space="preserve"> </w:t>
      </w:r>
      <w:r w:rsidR="003A08B0">
        <w:rPr>
          <w:bCs/>
        </w:rPr>
        <w:t xml:space="preserve">составило </w:t>
      </w:r>
      <w:r w:rsidR="00440295">
        <w:rPr>
          <w:bCs/>
        </w:rPr>
        <w:t>100</w:t>
      </w:r>
      <w:r w:rsidR="0027056D">
        <w:rPr>
          <w:bCs/>
        </w:rPr>
        <w:t>9</w:t>
      </w:r>
      <w:r w:rsidR="003A08B0">
        <w:rPr>
          <w:bCs/>
        </w:rPr>
        <w:t>,</w:t>
      </w:r>
      <w:r w:rsidR="0027056D">
        <w:rPr>
          <w:bCs/>
        </w:rPr>
        <w:t>4</w:t>
      </w:r>
      <w:r w:rsidR="003A08B0">
        <w:rPr>
          <w:bCs/>
        </w:rPr>
        <w:t xml:space="preserve"> тыс. руб., за аналогичный период 20</w:t>
      </w:r>
      <w:r w:rsidR="00440295">
        <w:rPr>
          <w:bCs/>
        </w:rPr>
        <w:t>2</w:t>
      </w:r>
      <w:r w:rsidR="0027056D">
        <w:rPr>
          <w:bCs/>
        </w:rPr>
        <w:t>1</w:t>
      </w:r>
      <w:r w:rsidR="003A08B0">
        <w:rPr>
          <w:bCs/>
        </w:rPr>
        <w:t xml:space="preserve"> года</w:t>
      </w:r>
      <w:proofErr w:type="gramEnd"/>
      <w:r w:rsidR="003A08B0">
        <w:rPr>
          <w:bCs/>
        </w:rPr>
        <w:t xml:space="preserve"> было </w:t>
      </w:r>
      <w:r w:rsidR="0027056D">
        <w:rPr>
          <w:bCs/>
        </w:rPr>
        <w:t>1007,5</w:t>
      </w:r>
      <w:r w:rsidR="003A08B0">
        <w:rPr>
          <w:bCs/>
        </w:rPr>
        <w:t xml:space="preserve"> тыс. руб.</w:t>
      </w:r>
      <w:r w:rsidR="00A01755">
        <w:rPr>
          <w:bCs/>
        </w:rPr>
        <w:t xml:space="preserve"> </w:t>
      </w:r>
      <w:r w:rsidR="003A08B0">
        <w:rPr>
          <w:bCs/>
        </w:rPr>
        <w:t>Д</w:t>
      </w:r>
      <w:r w:rsidR="00FA6995">
        <w:rPr>
          <w:bCs/>
        </w:rPr>
        <w:t>оходы от</w:t>
      </w:r>
      <w:r w:rsidR="0032525E">
        <w:rPr>
          <w:bCs/>
        </w:rPr>
        <w:t xml:space="preserve"> продажи материальных и нематериальных активов за первое полугодие 202</w:t>
      </w:r>
      <w:r w:rsidR="0027056D">
        <w:rPr>
          <w:bCs/>
        </w:rPr>
        <w:t>2</w:t>
      </w:r>
      <w:r w:rsidR="0032525E">
        <w:rPr>
          <w:bCs/>
        </w:rPr>
        <w:t xml:space="preserve">года составили </w:t>
      </w:r>
      <w:r w:rsidR="0027056D">
        <w:rPr>
          <w:bCs/>
        </w:rPr>
        <w:t>1133</w:t>
      </w:r>
      <w:r w:rsidR="0032525E">
        <w:rPr>
          <w:bCs/>
        </w:rPr>
        <w:t>,</w:t>
      </w:r>
      <w:r w:rsidR="0027056D">
        <w:rPr>
          <w:bCs/>
        </w:rPr>
        <w:t>2</w:t>
      </w:r>
      <w:r w:rsidR="0032525E">
        <w:rPr>
          <w:bCs/>
        </w:rPr>
        <w:t xml:space="preserve"> тыс. руб., за аналогичный период 20</w:t>
      </w:r>
      <w:r w:rsidR="00440295">
        <w:rPr>
          <w:bCs/>
        </w:rPr>
        <w:t>2</w:t>
      </w:r>
      <w:r w:rsidR="0027056D">
        <w:rPr>
          <w:bCs/>
        </w:rPr>
        <w:t>1</w:t>
      </w:r>
      <w:r w:rsidR="0032525E">
        <w:rPr>
          <w:bCs/>
        </w:rPr>
        <w:t xml:space="preserve"> года они составляли </w:t>
      </w:r>
      <w:r w:rsidR="0027056D">
        <w:rPr>
          <w:bCs/>
        </w:rPr>
        <w:t>2016</w:t>
      </w:r>
      <w:r w:rsidR="0032525E">
        <w:rPr>
          <w:bCs/>
        </w:rPr>
        <w:t>,</w:t>
      </w:r>
      <w:r w:rsidR="00440295">
        <w:rPr>
          <w:bCs/>
        </w:rPr>
        <w:t>6</w:t>
      </w:r>
      <w:r w:rsidR="0032525E">
        <w:rPr>
          <w:bCs/>
        </w:rPr>
        <w:t>тыс</w:t>
      </w:r>
      <w:proofErr w:type="gramStart"/>
      <w:r w:rsidR="0032525E">
        <w:rPr>
          <w:bCs/>
        </w:rPr>
        <w:t>.р</w:t>
      </w:r>
      <w:proofErr w:type="gramEnd"/>
      <w:r w:rsidR="0032525E">
        <w:rPr>
          <w:bCs/>
        </w:rPr>
        <w:t>уб.</w:t>
      </w:r>
      <w:r w:rsidR="00FA6995">
        <w:rPr>
          <w:bCs/>
        </w:rPr>
        <w:t xml:space="preserve"> </w:t>
      </w:r>
      <w:r w:rsidR="00440295">
        <w:rPr>
          <w:bCs/>
        </w:rPr>
        <w:t>Доходы от оказания платных услуг за первое полугодие 202</w:t>
      </w:r>
      <w:r w:rsidR="0027056D">
        <w:rPr>
          <w:bCs/>
        </w:rPr>
        <w:t>2</w:t>
      </w:r>
      <w:r w:rsidR="00440295">
        <w:rPr>
          <w:bCs/>
        </w:rPr>
        <w:t xml:space="preserve"> года составили 1</w:t>
      </w:r>
      <w:r w:rsidR="0027056D">
        <w:rPr>
          <w:bCs/>
        </w:rPr>
        <w:t>577</w:t>
      </w:r>
      <w:r w:rsidR="00440295">
        <w:rPr>
          <w:bCs/>
        </w:rPr>
        <w:t>,</w:t>
      </w:r>
      <w:r w:rsidR="0027056D">
        <w:rPr>
          <w:bCs/>
        </w:rPr>
        <w:t>2</w:t>
      </w:r>
      <w:r w:rsidR="00440295">
        <w:rPr>
          <w:bCs/>
        </w:rPr>
        <w:t xml:space="preserve"> тыс. руб., за аналогичный период 202</w:t>
      </w:r>
      <w:r w:rsidR="0027056D">
        <w:rPr>
          <w:bCs/>
        </w:rPr>
        <w:t>1</w:t>
      </w:r>
      <w:r w:rsidR="00440295">
        <w:rPr>
          <w:bCs/>
        </w:rPr>
        <w:t xml:space="preserve"> года они составляли 1</w:t>
      </w:r>
      <w:r w:rsidR="0027056D">
        <w:rPr>
          <w:bCs/>
        </w:rPr>
        <w:t>282</w:t>
      </w:r>
      <w:r w:rsidR="00440295">
        <w:rPr>
          <w:bCs/>
        </w:rPr>
        <w:t>,</w:t>
      </w:r>
      <w:r w:rsidR="0027056D">
        <w:rPr>
          <w:bCs/>
        </w:rPr>
        <w:t xml:space="preserve">3 </w:t>
      </w:r>
      <w:r w:rsidR="00440295">
        <w:rPr>
          <w:bCs/>
        </w:rPr>
        <w:t>тыс.</w:t>
      </w:r>
      <w:r w:rsidR="00C25846">
        <w:rPr>
          <w:bCs/>
        </w:rPr>
        <w:t xml:space="preserve"> </w:t>
      </w:r>
      <w:r w:rsidR="00440295">
        <w:rPr>
          <w:bCs/>
        </w:rPr>
        <w:t xml:space="preserve">руб. </w:t>
      </w:r>
    </w:p>
    <w:p w:rsidR="00534AD3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 w:rsidRPr="00F73F7F">
        <w:rPr>
          <w:b/>
          <w:bCs/>
          <w:i/>
          <w:u w:val="single"/>
        </w:rPr>
        <w:t>Расходы бюджета</w:t>
      </w:r>
      <w:r w:rsidRPr="00CA2AD7">
        <w:rPr>
          <w:bCs/>
        </w:rPr>
        <w:t xml:space="preserve"> рабочего поселка Колывань</w:t>
      </w:r>
      <w:r>
        <w:rPr>
          <w:bCs/>
        </w:rPr>
        <w:t xml:space="preserve"> за первое полугодие 20</w:t>
      </w:r>
      <w:r w:rsidR="009162C8">
        <w:rPr>
          <w:bCs/>
        </w:rPr>
        <w:t>2</w:t>
      </w:r>
      <w:r w:rsidR="0027056D">
        <w:rPr>
          <w:bCs/>
        </w:rPr>
        <w:t>2</w:t>
      </w:r>
      <w:r>
        <w:rPr>
          <w:bCs/>
        </w:rPr>
        <w:t xml:space="preserve"> года составили </w:t>
      </w:r>
      <w:r w:rsidR="0027056D">
        <w:rPr>
          <w:bCs/>
        </w:rPr>
        <w:t>4</w:t>
      </w:r>
      <w:r w:rsidR="00440295">
        <w:rPr>
          <w:bCs/>
        </w:rPr>
        <w:t>8</w:t>
      </w:r>
      <w:r w:rsidR="0027056D">
        <w:rPr>
          <w:bCs/>
        </w:rPr>
        <w:t>678</w:t>
      </w:r>
      <w:r w:rsidR="00FE0F3C">
        <w:rPr>
          <w:bCs/>
        </w:rPr>
        <w:t>,</w:t>
      </w:r>
      <w:r w:rsidR="0027056D">
        <w:rPr>
          <w:bCs/>
        </w:rPr>
        <w:t>2</w:t>
      </w:r>
      <w:r>
        <w:rPr>
          <w:bCs/>
        </w:rPr>
        <w:t xml:space="preserve"> тыс. руб., что на </w:t>
      </w:r>
      <w:r w:rsidR="008C14D4">
        <w:rPr>
          <w:bCs/>
        </w:rPr>
        <w:t>1065</w:t>
      </w:r>
      <w:r w:rsidR="00A2128A">
        <w:rPr>
          <w:bCs/>
        </w:rPr>
        <w:t>5</w:t>
      </w:r>
      <w:r>
        <w:rPr>
          <w:bCs/>
        </w:rPr>
        <w:t>,</w:t>
      </w:r>
      <w:r w:rsidR="008C14D4">
        <w:rPr>
          <w:bCs/>
        </w:rPr>
        <w:t>2</w:t>
      </w:r>
      <w:r>
        <w:rPr>
          <w:bCs/>
        </w:rPr>
        <w:t xml:space="preserve"> тыс. руб. или на </w:t>
      </w:r>
      <w:r w:rsidR="008C14D4">
        <w:rPr>
          <w:bCs/>
        </w:rPr>
        <w:t>28</w:t>
      </w:r>
      <w:r>
        <w:rPr>
          <w:bCs/>
        </w:rPr>
        <w:t>,</w:t>
      </w:r>
      <w:r w:rsidR="008C14D4">
        <w:rPr>
          <w:bCs/>
        </w:rPr>
        <w:t>1</w:t>
      </w:r>
      <w:r>
        <w:rPr>
          <w:bCs/>
        </w:rPr>
        <w:t xml:space="preserve">% </w:t>
      </w:r>
      <w:r w:rsidR="008C14D4">
        <w:rPr>
          <w:bCs/>
        </w:rPr>
        <w:t>выш</w:t>
      </w:r>
      <w:r>
        <w:rPr>
          <w:bCs/>
        </w:rPr>
        <w:t>е расходов рабочего поселка за аналогичный период 20</w:t>
      </w:r>
      <w:r w:rsidR="00A2128A">
        <w:rPr>
          <w:bCs/>
        </w:rPr>
        <w:t>2</w:t>
      </w:r>
      <w:r w:rsidR="008C14D4">
        <w:rPr>
          <w:bCs/>
        </w:rPr>
        <w:t>1</w:t>
      </w:r>
      <w:r>
        <w:rPr>
          <w:bCs/>
        </w:rPr>
        <w:t xml:space="preserve"> года.</w:t>
      </w:r>
    </w:p>
    <w:p w:rsidR="00C74B3F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Структура расходов </w:t>
      </w:r>
      <w:r w:rsidR="00C74B3F">
        <w:rPr>
          <w:bCs/>
        </w:rPr>
        <w:t>бюджета рабочего поселка Колывань за первое полугодие</w:t>
      </w:r>
      <w:r w:rsidR="00E16962">
        <w:rPr>
          <w:bCs/>
        </w:rPr>
        <w:t xml:space="preserve"> 20</w:t>
      </w:r>
      <w:r w:rsidR="009162C8">
        <w:rPr>
          <w:bCs/>
        </w:rPr>
        <w:t>2</w:t>
      </w:r>
      <w:r w:rsidR="008C14D4">
        <w:rPr>
          <w:bCs/>
        </w:rPr>
        <w:t>2</w:t>
      </w:r>
      <w:r w:rsidR="00E16962">
        <w:rPr>
          <w:bCs/>
        </w:rPr>
        <w:t xml:space="preserve"> </w:t>
      </w:r>
      <w:r w:rsidR="009F26A7">
        <w:rPr>
          <w:bCs/>
        </w:rPr>
        <w:t xml:space="preserve"> и 20</w:t>
      </w:r>
      <w:r w:rsidR="00A2128A">
        <w:rPr>
          <w:bCs/>
        </w:rPr>
        <w:t>2</w:t>
      </w:r>
      <w:r w:rsidR="008C14D4">
        <w:rPr>
          <w:bCs/>
        </w:rPr>
        <w:t>1</w:t>
      </w:r>
      <w:r w:rsidR="009F26A7">
        <w:rPr>
          <w:bCs/>
        </w:rPr>
        <w:t xml:space="preserve"> годов </w:t>
      </w:r>
      <w:r w:rsidR="00E16962">
        <w:rPr>
          <w:bCs/>
        </w:rPr>
        <w:t xml:space="preserve"> </w:t>
      </w:r>
      <w:r w:rsidR="00C74B3F">
        <w:rPr>
          <w:bCs/>
        </w:rPr>
        <w:t>выглядит следующим образом:</w:t>
      </w:r>
    </w:p>
    <w:p w:rsidR="00BD631B" w:rsidRPr="00BD631B" w:rsidRDefault="00BD631B" w:rsidP="00BD631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Структура расходов бюджета рабочего поселка Колывань</w:t>
      </w:r>
    </w:p>
    <w:p w:rsidR="00BD631B" w:rsidRDefault="00BD631B" w:rsidP="00BD631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</w:t>
      </w:r>
      <w:r w:rsidR="009162C8">
        <w:rPr>
          <w:b/>
          <w:bCs/>
        </w:rPr>
        <w:t>2</w:t>
      </w:r>
      <w:r w:rsidR="0027056D">
        <w:rPr>
          <w:b/>
          <w:bCs/>
        </w:rPr>
        <w:t>2</w:t>
      </w:r>
      <w:r w:rsidRPr="00BD631B">
        <w:rPr>
          <w:b/>
          <w:bCs/>
        </w:rPr>
        <w:t xml:space="preserve"> и 20</w:t>
      </w:r>
      <w:r w:rsidR="0027056D">
        <w:rPr>
          <w:b/>
          <w:bCs/>
        </w:rPr>
        <w:t>21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BD631B" w:rsidTr="00415178">
        <w:tc>
          <w:tcPr>
            <w:tcW w:w="3717" w:type="dxa"/>
            <w:vMerge w:val="restart"/>
          </w:tcPr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BD631B" w:rsidRPr="00C93170" w:rsidRDefault="00415178" w:rsidP="0027056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 w:rsidR="009162C8">
              <w:rPr>
                <w:bCs/>
              </w:rPr>
              <w:t>2</w:t>
            </w:r>
            <w:r w:rsidR="0027056D">
              <w:rPr>
                <w:bCs/>
              </w:rPr>
              <w:t>2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BD631B" w:rsidRPr="00C93170" w:rsidRDefault="00415178" w:rsidP="0027056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 w:rsidR="00A2128A">
              <w:rPr>
                <w:bCs/>
              </w:rPr>
              <w:t>2</w:t>
            </w:r>
            <w:r w:rsidR="0027056D">
              <w:rPr>
                <w:bCs/>
              </w:rPr>
              <w:t>1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BD631B" w:rsidTr="008416D6">
        <w:tc>
          <w:tcPr>
            <w:tcW w:w="3717" w:type="dxa"/>
            <w:vMerge/>
          </w:tcPr>
          <w:p w:rsidR="00BD631B" w:rsidRPr="00C93170" w:rsidRDefault="00BD631B" w:rsidP="00BD631B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415178" w:rsidRPr="00C93170" w:rsidRDefault="00415178" w:rsidP="0041517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BD631B" w:rsidRPr="00C93170" w:rsidRDefault="00415178" w:rsidP="0041517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  <w:tc>
          <w:tcPr>
            <w:tcW w:w="1701" w:type="dxa"/>
          </w:tcPr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BD631B" w:rsidRPr="00C93170" w:rsidRDefault="008416D6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8416D6" w:rsidRPr="00C93170" w:rsidRDefault="008416D6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65ED3" w:rsidRDefault="00656D36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8 715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559" w:type="dxa"/>
          </w:tcPr>
          <w:p w:rsidR="00065ED3" w:rsidRDefault="00065ED3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56D36">
              <w:rPr>
                <w:bCs/>
              </w:rPr>
              <w:t>7</w:t>
            </w:r>
            <w:r>
              <w:rPr>
                <w:bCs/>
              </w:rPr>
              <w:t>,</w:t>
            </w:r>
            <w:r w:rsidR="00656D36">
              <w:rPr>
                <w:bCs/>
              </w:rPr>
              <w:t>9</w:t>
            </w:r>
          </w:p>
        </w:tc>
        <w:tc>
          <w:tcPr>
            <w:tcW w:w="1701" w:type="dxa"/>
          </w:tcPr>
          <w:p w:rsidR="00065ED3" w:rsidRDefault="008C14D4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5 982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25" w:type="dxa"/>
          </w:tcPr>
          <w:p w:rsidR="00065ED3" w:rsidRDefault="00A2128A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14D4">
              <w:rPr>
                <w:bCs/>
              </w:rPr>
              <w:t>5</w:t>
            </w:r>
            <w:r w:rsidR="00C15E3A">
              <w:rPr>
                <w:bCs/>
              </w:rPr>
              <w:t>,</w:t>
            </w:r>
            <w:r w:rsidR="008C14D4">
              <w:rPr>
                <w:bCs/>
              </w:rPr>
              <w:t>7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065ED3" w:rsidRDefault="00656D36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421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065ED3" w:rsidRDefault="00656D36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701" w:type="dxa"/>
          </w:tcPr>
          <w:p w:rsidR="00065ED3" w:rsidRDefault="00065ED3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C14D4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8C14D4">
              <w:rPr>
                <w:bCs/>
              </w:rPr>
              <w:t>3</w:t>
            </w:r>
          </w:p>
        </w:tc>
        <w:tc>
          <w:tcPr>
            <w:tcW w:w="1525" w:type="dxa"/>
          </w:tcPr>
          <w:p w:rsidR="00065ED3" w:rsidRDefault="008C14D4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15E3A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C15E3A" w:rsidTr="008416D6">
        <w:tc>
          <w:tcPr>
            <w:tcW w:w="3717" w:type="dxa"/>
          </w:tcPr>
          <w:p w:rsidR="00C15E3A" w:rsidRDefault="00C15E3A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безопасность</w:t>
            </w:r>
          </w:p>
        </w:tc>
        <w:tc>
          <w:tcPr>
            <w:tcW w:w="1843" w:type="dxa"/>
          </w:tcPr>
          <w:p w:rsidR="00C15E3A" w:rsidRDefault="00656D36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C15E3A">
              <w:rPr>
                <w:bCs/>
              </w:rPr>
              <w:t>,0</w:t>
            </w:r>
          </w:p>
        </w:tc>
        <w:tc>
          <w:tcPr>
            <w:tcW w:w="1559" w:type="dxa"/>
          </w:tcPr>
          <w:p w:rsidR="00C15E3A" w:rsidRDefault="00C15E3A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C15E3A" w:rsidRDefault="00A2128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15E3A">
              <w:rPr>
                <w:bCs/>
              </w:rPr>
              <w:t>,0</w:t>
            </w:r>
          </w:p>
        </w:tc>
        <w:tc>
          <w:tcPr>
            <w:tcW w:w="1525" w:type="dxa"/>
          </w:tcPr>
          <w:p w:rsidR="00C15E3A" w:rsidRDefault="00C15E3A" w:rsidP="00A2128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A2128A">
              <w:rPr>
                <w:bCs/>
              </w:rPr>
              <w:t>0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843" w:type="dxa"/>
          </w:tcPr>
          <w:p w:rsidR="00065ED3" w:rsidRDefault="00656D36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11 201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59" w:type="dxa"/>
          </w:tcPr>
          <w:p w:rsidR="00065ED3" w:rsidRDefault="00656D36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065ED3" w:rsidRDefault="008C14D4" w:rsidP="00A2128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4 248</w:t>
            </w:r>
            <w:r w:rsidR="00065ED3">
              <w:rPr>
                <w:bCs/>
              </w:rPr>
              <w:t>,</w:t>
            </w:r>
            <w:r w:rsidR="00A2128A">
              <w:rPr>
                <w:bCs/>
              </w:rPr>
              <w:t>4</w:t>
            </w:r>
          </w:p>
        </w:tc>
        <w:tc>
          <w:tcPr>
            <w:tcW w:w="1525" w:type="dxa"/>
          </w:tcPr>
          <w:p w:rsidR="00065ED3" w:rsidRDefault="00A2128A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C15E3A">
              <w:rPr>
                <w:bCs/>
              </w:rPr>
              <w:t>,</w:t>
            </w:r>
            <w:r w:rsidR="008C14D4">
              <w:rPr>
                <w:bCs/>
              </w:rPr>
              <w:t>2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Жилищно-коммунальное хоз-во</w:t>
            </w:r>
          </w:p>
        </w:tc>
        <w:tc>
          <w:tcPr>
            <w:tcW w:w="1843" w:type="dxa"/>
          </w:tcPr>
          <w:p w:rsidR="00065ED3" w:rsidRDefault="00843B0B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56D36">
              <w:rPr>
                <w:bCs/>
              </w:rPr>
              <w:t>4 403</w:t>
            </w:r>
            <w:r w:rsidR="00065ED3">
              <w:rPr>
                <w:bCs/>
              </w:rPr>
              <w:t>,</w:t>
            </w:r>
            <w:r w:rsidR="00642837">
              <w:rPr>
                <w:bCs/>
              </w:rPr>
              <w:t>2</w:t>
            </w:r>
          </w:p>
        </w:tc>
        <w:tc>
          <w:tcPr>
            <w:tcW w:w="1559" w:type="dxa"/>
          </w:tcPr>
          <w:p w:rsidR="00065ED3" w:rsidRDefault="00656D36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  <w:tc>
          <w:tcPr>
            <w:tcW w:w="1701" w:type="dxa"/>
          </w:tcPr>
          <w:p w:rsidR="00065ED3" w:rsidRDefault="00A2128A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C14D4">
              <w:rPr>
                <w:bCs/>
              </w:rPr>
              <w:t>3 293</w:t>
            </w:r>
            <w:r w:rsidR="00065ED3">
              <w:rPr>
                <w:bCs/>
              </w:rPr>
              <w:t>,</w:t>
            </w:r>
            <w:r w:rsidR="008C14D4">
              <w:rPr>
                <w:bCs/>
              </w:rPr>
              <w:t>2</w:t>
            </w:r>
          </w:p>
        </w:tc>
        <w:tc>
          <w:tcPr>
            <w:tcW w:w="1525" w:type="dxa"/>
          </w:tcPr>
          <w:p w:rsidR="00065ED3" w:rsidRDefault="00A2128A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C14D4">
              <w:rPr>
                <w:bCs/>
              </w:rPr>
              <w:t>1</w:t>
            </w:r>
            <w:r w:rsidR="00C15E3A">
              <w:rPr>
                <w:bCs/>
              </w:rPr>
              <w:t>,</w:t>
            </w:r>
            <w:r w:rsidR="008C14D4">
              <w:rPr>
                <w:bCs/>
              </w:rPr>
              <w:t>3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115752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1843" w:type="dxa"/>
          </w:tcPr>
          <w:p w:rsidR="00065ED3" w:rsidRDefault="00065ED3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56D36">
              <w:rPr>
                <w:bCs/>
              </w:rPr>
              <w:t xml:space="preserve"> 189</w:t>
            </w:r>
            <w:r>
              <w:rPr>
                <w:bCs/>
              </w:rPr>
              <w:t>,</w:t>
            </w:r>
            <w:r w:rsidR="00656D36">
              <w:rPr>
                <w:bCs/>
              </w:rPr>
              <w:t>9</w:t>
            </w:r>
          </w:p>
        </w:tc>
        <w:tc>
          <w:tcPr>
            <w:tcW w:w="1559" w:type="dxa"/>
          </w:tcPr>
          <w:p w:rsidR="00065ED3" w:rsidRDefault="00656D36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:rsidR="00065ED3" w:rsidRDefault="00065ED3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C14D4">
              <w:rPr>
                <w:bCs/>
              </w:rPr>
              <w:t xml:space="preserve"> 325</w:t>
            </w:r>
            <w:r>
              <w:rPr>
                <w:bCs/>
              </w:rPr>
              <w:t>,</w:t>
            </w:r>
            <w:r w:rsidR="008C14D4">
              <w:rPr>
                <w:bCs/>
              </w:rPr>
              <w:t>3</w:t>
            </w:r>
          </w:p>
        </w:tc>
        <w:tc>
          <w:tcPr>
            <w:tcW w:w="1525" w:type="dxa"/>
          </w:tcPr>
          <w:p w:rsidR="00065ED3" w:rsidRDefault="00A2128A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15E3A">
              <w:rPr>
                <w:bCs/>
              </w:rPr>
              <w:t>,</w:t>
            </w:r>
            <w:r w:rsidR="008C14D4">
              <w:rPr>
                <w:bCs/>
              </w:rPr>
              <w:t>8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843" w:type="dxa"/>
          </w:tcPr>
          <w:p w:rsidR="00065ED3" w:rsidRDefault="00656D36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43B0B">
              <w:rPr>
                <w:bCs/>
              </w:rPr>
              <w:t>0</w:t>
            </w:r>
            <w:r>
              <w:rPr>
                <w:bCs/>
              </w:rPr>
              <w:t>5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065ED3" w:rsidRDefault="00065ED3" w:rsidP="00552A2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552A2C">
              <w:rPr>
                <w:bCs/>
              </w:rPr>
              <w:t>4</w:t>
            </w:r>
          </w:p>
        </w:tc>
        <w:tc>
          <w:tcPr>
            <w:tcW w:w="1701" w:type="dxa"/>
          </w:tcPr>
          <w:p w:rsidR="00065ED3" w:rsidRDefault="00065ED3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14D4">
              <w:rPr>
                <w:bCs/>
              </w:rPr>
              <w:t>7</w:t>
            </w:r>
            <w:r>
              <w:rPr>
                <w:bCs/>
              </w:rPr>
              <w:t>0,</w:t>
            </w:r>
            <w:r w:rsidR="008C14D4">
              <w:rPr>
                <w:bCs/>
              </w:rPr>
              <w:t>4</w:t>
            </w:r>
          </w:p>
        </w:tc>
        <w:tc>
          <w:tcPr>
            <w:tcW w:w="1525" w:type="dxa"/>
          </w:tcPr>
          <w:p w:rsidR="00065ED3" w:rsidRDefault="00C15E3A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8C14D4">
              <w:rPr>
                <w:bCs/>
              </w:rPr>
              <w:t>4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внутреннего долга</w:t>
            </w:r>
          </w:p>
        </w:tc>
        <w:tc>
          <w:tcPr>
            <w:tcW w:w="1843" w:type="dxa"/>
          </w:tcPr>
          <w:p w:rsidR="00065ED3" w:rsidRDefault="00843B0B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56D36">
              <w:rPr>
                <w:bCs/>
              </w:rPr>
              <w:t>29</w:t>
            </w:r>
            <w:r w:rsidR="00065ED3">
              <w:rPr>
                <w:bCs/>
              </w:rPr>
              <w:t>,</w:t>
            </w:r>
            <w:r w:rsidR="00656D36">
              <w:rPr>
                <w:bCs/>
              </w:rPr>
              <w:t>0</w:t>
            </w:r>
          </w:p>
        </w:tc>
        <w:tc>
          <w:tcPr>
            <w:tcW w:w="1559" w:type="dxa"/>
          </w:tcPr>
          <w:p w:rsidR="00065ED3" w:rsidRDefault="002B1590" w:rsidP="000B55D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65ED3">
              <w:rPr>
                <w:bCs/>
              </w:rPr>
              <w:t>,</w:t>
            </w:r>
            <w:r w:rsidR="000B55D6">
              <w:rPr>
                <w:bCs/>
              </w:rPr>
              <w:t>1</w:t>
            </w:r>
          </w:p>
        </w:tc>
        <w:tc>
          <w:tcPr>
            <w:tcW w:w="1701" w:type="dxa"/>
          </w:tcPr>
          <w:p w:rsidR="00065ED3" w:rsidRDefault="00065ED3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59</w:t>
            </w:r>
            <w:r w:rsidR="008C14D4">
              <w:rPr>
                <w:bCs/>
              </w:rPr>
              <w:t>4</w:t>
            </w:r>
            <w:r>
              <w:rPr>
                <w:bCs/>
              </w:rPr>
              <w:t>,</w:t>
            </w:r>
            <w:r w:rsidR="008C14D4">
              <w:rPr>
                <w:bCs/>
              </w:rPr>
              <w:t>4</w:t>
            </w:r>
          </w:p>
        </w:tc>
        <w:tc>
          <w:tcPr>
            <w:tcW w:w="1525" w:type="dxa"/>
          </w:tcPr>
          <w:p w:rsidR="00065ED3" w:rsidRDefault="00C15E3A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8C14D4">
              <w:rPr>
                <w:bCs/>
              </w:rPr>
              <w:t>6</w:t>
            </w:r>
          </w:p>
        </w:tc>
      </w:tr>
      <w:tr w:rsidR="00065ED3" w:rsidRPr="009526B7" w:rsidTr="008416D6">
        <w:tc>
          <w:tcPr>
            <w:tcW w:w="3717" w:type="dxa"/>
          </w:tcPr>
          <w:p w:rsidR="00065ED3" w:rsidRPr="009526B7" w:rsidRDefault="00065ED3" w:rsidP="008416D6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9526B7">
              <w:rPr>
                <w:b/>
                <w:bCs/>
              </w:rPr>
              <w:t>Всего расходов:</w:t>
            </w:r>
          </w:p>
        </w:tc>
        <w:tc>
          <w:tcPr>
            <w:tcW w:w="1843" w:type="dxa"/>
          </w:tcPr>
          <w:p w:rsidR="00065ED3" w:rsidRPr="008514C4" w:rsidRDefault="00175AD0" w:rsidP="00175AD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52A2C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678</w:t>
            </w:r>
            <w:r w:rsidR="00065ED3" w:rsidRPr="008514C4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065ED3" w:rsidRPr="009526B7" w:rsidRDefault="00065ED3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065ED3" w:rsidRPr="008514C4" w:rsidRDefault="008C14D4" w:rsidP="00175AD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175AD0">
              <w:rPr>
                <w:b/>
                <w:bCs/>
              </w:rPr>
              <w:t xml:space="preserve"> 013</w:t>
            </w:r>
            <w:r w:rsidR="00065ED3">
              <w:rPr>
                <w:b/>
                <w:bCs/>
              </w:rPr>
              <w:t>,</w:t>
            </w:r>
            <w:r w:rsidR="00175AD0">
              <w:rPr>
                <w:b/>
                <w:bCs/>
              </w:rPr>
              <w:t>0</w:t>
            </w:r>
          </w:p>
        </w:tc>
        <w:tc>
          <w:tcPr>
            <w:tcW w:w="1525" w:type="dxa"/>
          </w:tcPr>
          <w:p w:rsidR="00065ED3" w:rsidRPr="009526B7" w:rsidRDefault="00065ED3" w:rsidP="00BD631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552740" w:rsidRDefault="00E16962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 структуре расходов рабочего поселка</w:t>
      </w:r>
      <w:r w:rsidR="00552740">
        <w:rPr>
          <w:bCs/>
        </w:rPr>
        <w:t xml:space="preserve"> Колывань</w:t>
      </w:r>
      <w:r w:rsidR="00C93170">
        <w:rPr>
          <w:bCs/>
        </w:rPr>
        <w:t xml:space="preserve"> за </w:t>
      </w:r>
      <w:r w:rsidR="00552740">
        <w:rPr>
          <w:bCs/>
        </w:rPr>
        <w:t>первое</w:t>
      </w:r>
      <w:r w:rsidR="00C93170">
        <w:rPr>
          <w:bCs/>
        </w:rPr>
        <w:t xml:space="preserve"> полугодие 20</w:t>
      </w:r>
      <w:r w:rsidR="002B1590">
        <w:rPr>
          <w:bCs/>
        </w:rPr>
        <w:t>2</w:t>
      </w:r>
      <w:r w:rsidR="000B55D6">
        <w:rPr>
          <w:bCs/>
        </w:rPr>
        <w:t>2</w:t>
      </w:r>
      <w:r w:rsidR="00C93170">
        <w:rPr>
          <w:bCs/>
        </w:rPr>
        <w:t xml:space="preserve"> года</w:t>
      </w:r>
      <w:r w:rsidR="000926BF" w:rsidRPr="000926BF">
        <w:rPr>
          <w:bCs/>
        </w:rPr>
        <w:t xml:space="preserve"> </w:t>
      </w:r>
      <w:r>
        <w:rPr>
          <w:bCs/>
        </w:rPr>
        <w:t>большая часть</w:t>
      </w:r>
      <w:r w:rsidR="005B739A">
        <w:rPr>
          <w:bCs/>
        </w:rPr>
        <w:t xml:space="preserve"> расходов</w:t>
      </w:r>
      <w:r>
        <w:rPr>
          <w:bCs/>
        </w:rPr>
        <w:t xml:space="preserve"> приходится на жилищно-коммунальное хозяйство</w:t>
      </w:r>
      <w:r w:rsidR="00E3154F">
        <w:rPr>
          <w:bCs/>
        </w:rPr>
        <w:t xml:space="preserve"> </w:t>
      </w:r>
      <w:r w:rsidR="000B55D6">
        <w:rPr>
          <w:bCs/>
        </w:rPr>
        <w:t>50</w:t>
      </w:r>
      <w:r>
        <w:rPr>
          <w:bCs/>
        </w:rPr>
        <w:t>,</w:t>
      </w:r>
      <w:r w:rsidR="000B55D6">
        <w:rPr>
          <w:bCs/>
        </w:rPr>
        <w:t>1</w:t>
      </w:r>
      <w:r>
        <w:rPr>
          <w:bCs/>
        </w:rPr>
        <w:t>%</w:t>
      </w:r>
      <w:r w:rsidR="00EE7B4D">
        <w:rPr>
          <w:bCs/>
        </w:rPr>
        <w:t>,</w:t>
      </w:r>
      <w:r w:rsidR="009F26A7" w:rsidRPr="009F26A7">
        <w:rPr>
          <w:bCs/>
        </w:rPr>
        <w:t xml:space="preserve"> </w:t>
      </w:r>
      <w:r>
        <w:rPr>
          <w:bCs/>
        </w:rPr>
        <w:t xml:space="preserve"> за первое полугодие 20</w:t>
      </w:r>
      <w:r w:rsidR="005B739A">
        <w:rPr>
          <w:bCs/>
        </w:rPr>
        <w:t>2</w:t>
      </w:r>
      <w:r w:rsidR="000B55D6">
        <w:rPr>
          <w:bCs/>
        </w:rPr>
        <w:t>1</w:t>
      </w:r>
      <w:r>
        <w:rPr>
          <w:bCs/>
        </w:rPr>
        <w:t xml:space="preserve"> года</w:t>
      </w:r>
      <w:r w:rsidR="00C93170">
        <w:rPr>
          <w:bCs/>
        </w:rPr>
        <w:t xml:space="preserve"> </w:t>
      </w:r>
      <w:r w:rsidR="00467ECC">
        <w:rPr>
          <w:bCs/>
        </w:rPr>
        <w:t>основн</w:t>
      </w:r>
      <w:r w:rsidR="00C93170">
        <w:rPr>
          <w:bCs/>
        </w:rPr>
        <w:t>ая часть расходов приходилась</w:t>
      </w:r>
      <w:r w:rsidR="00552740">
        <w:rPr>
          <w:bCs/>
        </w:rPr>
        <w:t xml:space="preserve"> так же</w:t>
      </w:r>
      <w:r>
        <w:rPr>
          <w:bCs/>
        </w:rPr>
        <w:t xml:space="preserve"> </w:t>
      </w:r>
      <w:r w:rsidR="00C93170">
        <w:rPr>
          <w:bCs/>
        </w:rPr>
        <w:t>на жилищно-коммунальное хозяйство</w:t>
      </w:r>
      <w:r w:rsidR="00C15E3A">
        <w:rPr>
          <w:bCs/>
        </w:rPr>
        <w:t>,  она составляла</w:t>
      </w:r>
      <w:r w:rsidR="00C93170">
        <w:rPr>
          <w:bCs/>
        </w:rPr>
        <w:t xml:space="preserve"> </w:t>
      </w:r>
      <w:r>
        <w:rPr>
          <w:bCs/>
        </w:rPr>
        <w:t xml:space="preserve"> </w:t>
      </w:r>
      <w:r w:rsidR="005B739A">
        <w:rPr>
          <w:bCs/>
        </w:rPr>
        <w:t>6</w:t>
      </w:r>
      <w:r w:rsidR="000B55D6">
        <w:rPr>
          <w:bCs/>
        </w:rPr>
        <w:t>1</w:t>
      </w:r>
      <w:r w:rsidR="00E3154F">
        <w:rPr>
          <w:bCs/>
        </w:rPr>
        <w:t>,</w:t>
      </w:r>
      <w:r w:rsidR="000B55D6">
        <w:rPr>
          <w:bCs/>
        </w:rPr>
        <w:t>3</w:t>
      </w:r>
      <w:r w:rsidR="00E3154F">
        <w:rPr>
          <w:bCs/>
        </w:rPr>
        <w:t>%</w:t>
      </w:r>
      <w:r w:rsidR="00552740">
        <w:rPr>
          <w:bCs/>
        </w:rPr>
        <w:t>.</w:t>
      </w:r>
      <w:r w:rsidR="0068082E">
        <w:rPr>
          <w:bCs/>
        </w:rPr>
        <w:t xml:space="preserve"> </w:t>
      </w:r>
    </w:p>
    <w:p w:rsidR="003853BB" w:rsidRDefault="003853BB" w:rsidP="003853BB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Объем основного муниципального долга  по кредитам, полученным от кредитных организаций, составил 12000,0 тыс. руб. </w:t>
      </w:r>
    </w:p>
    <w:p w:rsidR="00632DDB" w:rsidRPr="00B64AE8" w:rsidRDefault="00632DDB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Кредиторская задолженность муниципального образования рабочий поселок Колывань Колыванского района Новосибирской области на 1 июля 20</w:t>
      </w:r>
      <w:r w:rsidR="0084757D">
        <w:rPr>
          <w:bCs/>
        </w:rPr>
        <w:t>2</w:t>
      </w:r>
      <w:r w:rsidR="000B55D6">
        <w:rPr>
          <w:bCs/>
        </w:rPr>
        <w:t>2</w:t>
      </w:r>
      <w:r>
        <w:rPr>
          <w:bCs/>
        </w:rPr>
        <w:t xml:space="preserve"> года составила </w:t>
      </w:r>
      <w:r w:rsidR="000B55D6">
        <w:rPr>
          <w:bCs/>
        </w:rPr>
        <w:t>3492</w:t>
      </w:r>
      <w:r>
        <w:rPr>
          <w:bCs/>
        </w:rPr>
        <w:t>,</w:t>
      </w:r>
      <w:r w:rsidR="000B55D6">
        <w:rPr>
          <w:bCs/>
        </w:rPr>
        <w:t>8</w:t>
      </w:r>
      <w:r>
        <w:rPr>
          <w:bCs/>
        </w:rPr>
        <w:t xml:space="preserve"> тыс. руб., на 1 </w:t>
      </w:r>
      <w:r w:rsidR="009E48DE">
        <w:rPr>
          <w:bCs/>
        </w:rPr>
        <w:t>июл</w:t>
      </w:r>
      <w:r>
        <w:rPr>
          <w:bCs/>
        </w:rPr>
        <w:t>я 20</w:t>
      </w:r>
      <w:r w:rsidR="005B739A">
        <w:rPr>
          <w:bCs/>
        </w:rPr>
        <w:t>2</w:t>
      </w:r>
      <w:r w:rsidR="000B55D6">
        <w:rPr>
          <w:bCs/>
        </w:rPr>
        <w:t>1</w:t>
      </w:r>
      <w:r>
        <w:rPr>
          <w:bCs/>
        </w:rPr>
        <w:t xml:space="preserve"> года кредиторская задолженность составляла </w:t>
      </w:r>
      <w:r w:rsidR="000B55D6">
        <w:rPr>
          <w:bCs/>
        </w:rPr>
        <w:t>4094</w:t>
      </w:r>
      <w:r>
        <w:rPr>
          <w:bCs/>
        </w:rPr>
        <w:t>,</w:t>
      </w:r>
      <w:r w:rsidR="000B55D6">
        <w:rPr>
          <w:bCs/>
        </w:rPr>
        <w:t>7</w:t>
      </w:r>
      <w:r>
        <w:rPr>
          <w:bCs/>
        </w:rPr>
        <w:t xml:space="preserve"> тыс. руб.</w:t>
      </w:r>
    </w:p>
    <w:p w:rsidR="00B76614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B55D6" w:rsidRDefault="000B55D6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1C1753" w:rsidRDefault="001C1753" w:rsidP="008948B2">
      <w:pPr>
        <w:tabs>
          <w:tab w:val="left" w:pos="1232"/>
        </w:tabs>
        <w:ind w:left="360" w:firstLine="207"/>
        <w:jc w:val="both"/>
        <w:rPr>
          <w:bCs/>
        </w:rPr>
      </w:pPr>
    </w:p>
    <w:p w:rsidR="00094B0C" w:rsidRDefault="00B76614" w:rsidP="008948B2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8948B2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A132F8" w:rsidRDefault="00094B0C" w:rsidP="000B55D6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</w:t>
      </w:r>
      <w:r w:rsidR="008948B2">
        <w:rPr>
          <w:bCs/>
        </w:rPr>
        <w:t xml:space="preserve">      </w:t>
      </w:r>
      <w:r>
        <w:rPr>
          <w:bCs/>
        </w:rPr>
        <w:t xml:space="preserve">              А.Н. </w:t>
      </w:r>
      <w:proofErr w:type="spellStart"/>
      <w:r>
        <w:rPr>
          <w:bCs/>
        </w:rPr>
        <w:t>Евсюков</w:t>
      </w:r>
      <w:proofErr w:type="spellEnd"/>
    </w:p>
    <w:sectPr w:rsidR="00A132F8" w:rsidSect="007B76A1">
      <w:headerReference w:type="default" r:id="rId10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FF" w:rsidRDefault="005734FF" w:rsidP="00375AE3">
      <w:r>
        <w:separator/>
      </w:r>
    </w:p>
  </w:endnote>
  <w:endnote w:type="continuationSeparator" w:id="0">
    <w:p w:rsidR="005734FF" w:rsidRDefault="005734FF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FF" w:rsidRDefault="005734FF" w:rsidP="00375AE3">
      <w:r>
        <w:separator/>
      </w:r>
    </w:p>
  </w:footnote>
  <w:footnote w:type="continuationSeparator" w:id="0">
    <w:p w:rsidR="005734FF" w:rsidRDefault="005734FF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Content>
      <w:p w:rsidR="00C25846" w:rsidRDefault="00C258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753">
          <w:rPr>
            <w:noProof/>
          </w:rPr>
          <w:t>7</w:t>
        </w:r>
        <w:r>
          <w:fldChar w:fldCharType="end"/>
        </w:r>
      </w:p>
    </w:sdtContent>
  </w:sdt>
  <w:p w:rsidR="00C25846" w:rsidRDefault="00C258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18F7"/>
    <w:rsid w:val="00005760"/>
    <w:rsid w:val="00006555"/>
    <w:rsid w:val="00014203"/>
    <w:rsid w:val="00015B15"/>
    <w:rsid w:val="0001651A"/>
    <w:rsid w:val="00024685"/>
    <w:rsid w:val="000252E3"/>
    <w:rsid w:val="00054F9D"/>
    <w:rsid w:val="00057257"/>
    <w:rsid w:val="0005769A"/>
    <w:rsid w:val="00057F5E"/>
    <w:rsid w:val="00057F79"/>
    <w:rsid w:val="0006090B"/>
    <w:rsid w:val="00063CEC"/>
    <w:rsid w:val="00065ED3"/>
    <w:rsid w:val="00067CB5"/>
    <w:rsid w:val="0007120B"/>
    <w:rsid w:val="00076B0D"/>
    <w:rsid w:val="00076FD6"/>
    <w:rsid w:val="00083FED"/>
    <w:rsid w:val="00085372"/>
    <w:rsid w:val="000869C2"/>
    <w:rsid w:val="000926BF"/>
    <w:rsid w:val="00094B0C"/>
    <w:rsid w:val="000A19BA"/>
    <w:rsid w:val="000A343B"/>
    <w:rsid w:val="000B09B2"/>
    <w:rsid w:val="000B0BCB"/>
    <w:rsid w:val="000B2E38"/>
    <w:rsid w:val="000B3225"/>
    <w:rsid w:val="000B55D6"/>
    <w:rsid w:val="000B74CE"/>
    <w:rsid w:val="000C2AE0"/>
    <w:rsid w:val="000C3C13"/>
    <w:rsid w:val="000C6800"/>
    <w:rsid w:val="000D0B78"/>
    <w:rsid w:val="000D1524"/>
    <w:rsid w:val="000D180B"/>
    <w:rsid w:val="000D5BFF"/>
    <w:rsid w:val="000D6C22"/>
    <w:rsid w:val="000E65DA"/>
    <w:rsid w:val="000F79A6"/>
    <w:rsid w:val="001001FF"/>
    <w:rsid w:val="001047C2"/>
    <w:rsid w:val="00113F36"/>
    <w:rsid w:val="00115752"/>
    <w:rsid w:val="00123DE2"/>
    <w:rsid w:val="00125669"/>
    <w:rsid w:val="00135850"/>
    <w:rsid w:val="00137B61"/>
    <w:rsid w:val="00137CF5"/>
    <w:rsid w:val="001403B0"/>
    <w:rsid w:val="00142E1E"/>
    <w:rsid w:val="0015051F"/>
    <w:rsid w:val="001512FE"/>
    <w:rsid w:val="00154DCF"/>
    <w:rsid w:val="00163882"/>
    <w:rsid w:val="001641A7"/>
    <w:rsid w:val="00165A22"/>
    <w:rsid w:val="00167B1F"/>
    <w:rsid w:val="00172171"/>
    <w:rsid w:val="00175AD0"/>
    <w:rsid w:val="001840CE"/>
    <w:rsid w:val="00190A1D"/>
    <w:rsid w:val="0019284B"/>
    <w:rsid w:val="0019316E"/>
    <w:rsid w:val="001A03D7"/>
    <w:rsid w:val="001A0DB4"/>
    <w:rsid w:val="001B0843"/>
    <w:rsid w:val="001C1753"/>
    <w:rsid w:val="001C2774"/>
    <w:rsid w:val="001D417C"/>
    <w:rsid w:val="001D4767"/>
    <w:rsid w:val="001D5851"/>
    <w:rsid w:val="001E01EC"/>
    <w:rsid w:val="001E1C19"/>
    <w:rsid w:val="001E431C"/>
    <w:rsid w:val="001E684B"/>
    <w:rsid w:val="001F518B"/>
    <w:rsid w:val="001F550B"/>
    <w:rsid w:val="002003DE"/>
    <w:rsid w:val="00210E9C"/>
    <w:rsid w:val="00215287"/>
    <w:rsid w:val="002167A1"/>
    <w:rsid w:val="0021797F"/>
    <w:rsid w:val="00220FE6"/>
    <w:rsid w:val="002212BB"/>
    <w:rsid w:val="002257BA"/>
    <w:rsid w:val="002316F5"/>
    <w:rsid w:val="00231F4F"/>
    <w:rsid w:val="002325C7"/>
    <w:rsid w:val="002329C1"/>
    <w:rsid w:val="0023451B"/>
    <w:rsid w:val="00237D64"/>
    <w:rsid w:val="00250629"/>
    <w:rsid w:val="00256524"/>
    <w:rsid w:val="0026098D"/>
    <w:rsid w:val="002635A2"/>
    <w:rsid w:val="00266A03"/>
    <w:rsid w:val="00267978"/>
    <w:rsid w:val="0027056D"/>
    <w:rsid w:val="002707E3"/>
    <w:rsid w:val="002819C3"/>
    <w:rsid w:val="002823DB"/>
    <w:rsid w:val="002854F1"/>
    <w:rsid w:val="00285830"/>
    <w:rsid w:val="002858EF"/>
    <w:rsid w:val="00296525"/>
    <w:rsid w:val="002979A7"/>
    <w:rsid w:val="00297C0D"/>
    <w:rsid w:val="002A3694"/>
    <w:rsid w:val="002B1590"/>
    <w:rsid w:val="002B314A"/>
    <w:rsid w:val="002B5F4C"/>
    <w:rsid w:val="002D73A0"/>
    <w:rsid w:val="002D7E65"/>
    <w:rsid w:val="002E6702"/>
    <w:rsid w:val="002E6CFE"/>
    <w:rsid w:val="002E7B31"/>
    <w:rsid w:val="002F01BC"/>
    <w:rsid w:val="002F1276"/>
    <w:rsid w:val="002F4C49"/>
    <w:rsid w:val="0030013D"/>
    <w:rsid w:val="003018E9"/>
    <w:rsid w:val="00302E69"/>
    <w:rsid w:val="003064B0"/>
    <w:rsid w:val="003073AC"/>
    <w:rsid w:val="00310B2F"/>
    <w:rsid w:val="003131BF"/>
    <w:rsid w:val="00316D15"/>
    <w:rsid w:val="003203C0"/>
    <w:rsid w:val="00321B62"/>
    <w:rsid w:val="0032525E"/>
    <w:rsid w:val="003259CF"/>
    <w:rsid w:val="0032607B"/>
    <w:rsid w:val="0033086A"/>
    <w:rsid w:val="00331329"/>
    <w:rsid w:val="00335EDE"/>
    <w:rsid w:val="003459FD"/>
    <w:rsid w:val="00350E27"/>
    <w:rsid w:val="0035583F"/>
    <w:rsid w:val="0035687F"/>
    <w:rsid w:val="0036079F"/>
    <w:rsid w:val="00361010"/>
    <w:rsid w:val="003638CB"/>
    <w:rsid w:val="00364A73"/>
    <w:rsid w:val="00365215"/>
    <w:rsid w:val="00366784"/>
    <w:rsid w:val="00373438"/>
    <w:rsid w:val="00375AE3"/>
    <w:rsid w:val="003766BA"/>
    <w:rsid w:val="0037717B"/>
    <w:rsid w:val="003853BB"/>
    <w:rsid w:val="00392E31"/>
    <w:rsid w:val="00394F90"/>
    <w:rsid w:val="00395D17"/>
    <w:rsid w:val="00397D11"/>
    <w:rsid w:val="003A08B0"/>
    <w:rsid w:val="003A0A20"/>
    <w:rsid w:val="003A2192"/>
    <w:rsid w:val="003A2E72"/>
    <w:rsid w:val="003A3A61"/>
    <w:rsid w:val="003A3F01"/>
    <w:rsid w:val="003A5CFF"/>
    <w:rsid w:val="003A6153"/>
    <w:rsid w:val="003B04AB"/>
    <w:rsid w:val="003B7649"/>
    <w:rsid w:val="003C2103"/>
    <w:rsid w:val="003C289D"/>
    <w:rsid w:val="003C2C08"/>
    <w:rsid w:val="003C446F"/>
    <w:rsid w:val="003C5DFA"/>
    <w:rsid w:val="003E16FD"/>
    <w:rsid w:val="003E1769"/>
    <w:rsid w:val="003E596E"/>
    <w:rsid w:val="003E5E7E"/>
    <w:rsid w:val="003E5E81"/>
    <w:rsid w:val="003F7A59"/>
    <w:rsid w:val="003F7F50"/>
    <w:rsid w:val="0040149F"/>
    <w:rsid w:val="00401A27"/>
    <w:rsid w:val="00404425"/>
    <w:rsid w:val="00405FFF"/>
    <w:rsid w:val="004075B9"/>
    <w:rsid w:val="00407F56"/>
    <w:rsid w:val="0041047D"/>
    <w:rsid w:val="004126BA"/>
    <w:rsid w:val="00414160"/>
    <w:rsid w:val="00415178"/>
    <w:rsid w:val="0041607B"/>
    <w:rsid w:val="00420195"/>
    <w:rsid w:val="00421443"/>
    <w:rsid w:val="004252B0"/>
    <w:rsid w:val="004254F0"/>
    <w:rsid w:val="00426B82"/>
    <w:rsid w:val="004320CD"/>
    <w:rsid w:val="00440295"/>
    <w:rsid w:val="0044352C"/>
    <w:rsid w:val="004469D1"/>
    <w:rsid w:val="00453B2E"/>
    <w:rsid w:val="0046235F"/>
    <w:rsid w:val="004627C9"/>
    <w:rsid w:val="00463A97"/>
    <w:rsid w:val="00467709"/>
    <w:rsid w:val="00467ECC"/>
    <w:rsid w:val="0047467B"/>
    <w:rsid w:val="004802A2"/>
    <w:rsid w:val="00487BD3"/>
    <w:rsid w:val="0049022D"/>
    <w:rsid w:val="0049359B"/>
    <w:rsid w:val="00495B03"/>
    <w:rsid w:val="004A659C"/>
    <w:rsid w:val="004A75A5"/>
    <w:rsid w:val="004A785E"/>
    <w:rsid w:val="004A79E5"/>
    <w:rsid w:val="004B702B"/>
    <w:rsid w:val="004B747C"/>
    <w:rsid w:val="004C22ED"/>
    <w:rsid w:val="004C2AB3"/>
    <w:rsid w:val="004C382D"/>
    <w:rsid w:val="004D3CB3"/>
    <w:rsid w:val="004D462A"/>
    <w:rsid w:val="004D6146"/>
    <w:rsid w:val="004D7CCD"/>
    <w:rsid w:val="004E1147"/>
    <w:rsid w:val="004E1651"/>
    <w:rsid w:val="004E17C3"/>
    <w:rsid w:val="004E3CE9"/>
    <w:rsid w:val="004E77CC"/>
    <w:rsid w:val="004F1161"/>
    <w:rsid w:val="004F2A24"/>
    <w:rsid w:val="004F3A21"/>
    <w:rsid w:val="004F7A61"/>
    <w:rsid w:val="005038E3"/>
    <w:rsid w:val="00503E94"/>
    <w:rsid w:val="00504455"/>
    <w:rsid w:val="00507DE2"/>
    <w:rsid w:val="00515EEB"/>
    <w:rsid w:val="00517B1F"/>
    <w:rsid w:val="00523C74"/>
    <w:rsid w:val="005250E1"/>
    <w:rsid w:val="005251EE"/>
    <w:rsid w:val="00534AD3"/>
    <w:rsid w:val="00541DCD"/>
    <w:rsid w:val="00545CDF"/>
    <w:rsid w:val="00550306"/>
    <w:rsid w:val="00552740"/>
    <w:rsid w:val="00552A2C"/>
    <w:rsid w:val="00555F01"/>
    <w:rsid w:val="00556DA0"/>
    <w:rsid w:val="005578A4"/>
    <w:rsid w:val="00561188"/>
    <w:rsid w:val="005734FF"/>
    <w:rsid w:val="00573A71"/>
    <w:rsid w:val="00582CDF"/>
    <w:rsid w:val="00584CE7"/>
    <w:rsid w:val="00587728"/>
    <w:rsid w:val="0059277A"/>
    <w:rsid w:val="005956E1"/>
    <w:rsid w:val="00597518"/>
    <w:rsid w:val="005A1329"/>
    <w:rsid w:val="005A65CA"/>
    <w:rsid w:val="005B14C5"/>
    <w:rsid w:val="005B5CCD"/>
    <w:rsid w:val="005B739A"/>
    <w:rsid w:val="005C01DF"/>
    <w:rsid w:val="005C49D3"/>
    <w:rsid w:val="005C7975"/>
    <w:rsid w:val="005D3AA6"/>
    <w:rsid w:val="005D41DC"/>
    <w:rsid w:val="005F0755"/>
    <w:rsid w:val="005F1723"/>
    <w:rsid w:val="005F2D75"/>
    <w:rsid w:val="005F4838"/>
    <w:rsid w:val="005F5BD9"/>
    <w:rsid w:val="00600C06"/>
    <w:rsid w:val="00601AA2"/>
    <w:rsid w:val="00602D1D"/>
    <w:rsid w:val="00611694"/>
    <w:rsid w:val="00611F4F"/>
    <w:rsid w:val="00613EF2"/>
    <w:rsid w:val="00614415"/>
    <w:rsid w:val="0061493D"/>
    <w:rsid w:val="00615C73"/>
    <w:rsid w:val="006175BB"/>
    <w:rsid w:val="0062204A"/>
    <w:rsid w:val="006221BC"/>
    <w:rsid w:val="00622385"/>
    <w:rsid w:val="00630ECE"/>
    <w:rsid w:val="00632DDB"/>
    <w:rsid w:val="0063463E"/>
    <w:rsid w:val="00642837"/>
    <w:rsid w:val="0064536D"/>
    <w:rsid w:val="00645D8E"/>
    <w:rsid w:val="006473A7"/>
    <w:rsid w:val="0065389F"/>
    <w:rsid w:val="00656D36"/>
    <w:rsid w:val="0065726F"/>
    <w:rsid w:val="00660DC8"/>
    <w:rsid w:val="006616E4"/>
    <w:rsid w:val="0067188B"/>
    <w:rsid w:val="006738F1"/>
    <w:rsid w:val="006752DC"/>
    <w:rsid w:val="0068082E"/>
    <w:rsid w:val="00684926"/>
    <w:rsid w:val="0068767F"/>
    <w:rsid w:val="006A016E"/>
    <w:rsid w:val="006A1C2D"/>
    <w:rsid w:val="006A1DBC"/>
    <w:rsid w:val="006A442A"/>
    <w:rsid w:val="006B156C"/>
    <w:rsid w:val="006B2354"/>
    <w:rsid w:val="006B262E"/>
    <w:rsid w:val="006B3019"/>
    <w:rsid w:val="006B3F83"/>
    <w:rsid w:val="006B5A93"/>
    <w:rsid w:val="006B5C1C"/>
    <w:rsid w:val="006C423B"/>
    <w:rsid w:val="006C7F47"/>
    <w:rsid w:val="006D0074"/>
    <w:rsid w:val="006D1A74"/>
    <w:rsid w:val="006D6686"/>
    <w:rsid w:val="006E26AF"/>
    <w:rsid w:val="006E4793"/>
    <w:rsid w:val="006E5840"/>
    <w:rsid w:val="006E5CB4"/>
    <w:rsid w:val="006F4724"/>
    <w:rsid w:val="006F5466"/>
    <w:rsid w:val="006F5F39"/>
    <w:rsid w:val="007053E7"/>
    <w:rsid w:val="00706B4C"/>
    <w:rsid w:val="00706FE4"/>
    <w:rsid w:val="00710841"/>
    <w:rsid w:val="00714E66"/>
    <w:rsid w:val="00715676"/>
    <w:rsid w:val="0072215D"/>
    <w:rsid w:val="00726B3B"/>
    <w:rsid w:val="007338EA"/>
    <w:rsid w:val="0073531B"/>
    <w:rsid w:val="00741AB4"/>
    <w:rsid w:val="00745328"/>
    <w:rsid w:val="00747902"/>
    <w:rsid w:val="007503AA"/>
    <w:rsid w:val="007509A2"/>
    <w:rsid w:val="00754505"/>
    <w:rsid w:val="00757791"/>
    <w:rsid w:val="00761A38"/>
    <w:rsid w:val="00763A86"/>
    <w:rsid w:val="00765F50"/>
    <w:rsid w:val="00766161"/>
    <w:rsid w:val="00773BAA"/>
    <w:rsid w:val="00774230"/>
    <w:rsid w:val="00776515"/>
    <w:rsid w:val="007802B4"/>
    <w:rsid w:val="00784FFF"/>
    <w:rsid w:val="00786A85"/>
    <w:rsid w:val="007870A7"/>
    <w:rsid w:val="00790285"/>
    <w:rsid w:val="00795400"/>
    <w:rsid w:val="00796EDE"/>
    <w:rsid w:val="007A35B4"/>
    <w:rsid w:val="007A3C25"/>
    <w:rsid w:val="007A5EE7"/>
    <w:rsid w:val="007B0140"/>
    <w:rsid w:val="007B737E"/>
    <w:rsid w:val="007B76A1"/>
    <w:rsid w:val="007C0DD5"/>
    <w:rsid w:val="007C5C91"/>
    <w:rsid w:val="007D04CA"/>
    <w:rsid w:val="007D4B23"/>
    <w:rsid w:val="007D6708"/>
    <w:rsid w:val="007D7395"/>
    <w:rsid w:val="007E1075"/>
    <w:rsid w:val="007E1F0F"/>
    <w:rsid w:val="007E2C52"/>
    <w:rsid w:val="007F471D"/>
    <w:rsid w:val="007F489B"/>
    <w:rsid w:val="007F6BA9"/>
    <w:rsid w:val="007F6FF2"/>
    <w:rsid w:val="008036D8"/>
    <w:rsid w:val="00810275"/>
    <w:rsid w:val="00811C01"/>
    <w:rsid w:val="00820A5F"/>
    <w:rsid w:val="00821CDC"/>
    <w:rsid w:val="00837EDF"/>
    <w:rsid w:val="008416D6"/>
    <w:rsid w:val="00843B0B"/>
    <w:rsid w:val="00844828"/>
    <w:rsid w:val="00845811"/>
    <w:rsid w:val="00846A1A"/>
    <w:rsid w:val="0084757D"/>
    <w:rsid w:val="00847DDC"/>
    <w:rsid w:val="008514C4"/>
    <w:rsid w:val="008625DB"/>
    <w:rsid w:val="00864E70"/>
    <w:rsid w:val="00865A16"/>
    <w:rsid w:val="00865E4C"/>
    <w:rsid w:val="00871081"/>
    <w:rsid w:val="00871907"/>
    <w:rsid w:val="00871B93"/>
    <w:rsid w:val="00871EA4"/>
    <w:rsid w:val="008722A6"/>
    <w:rsid w:val="00872BC5"/>
    <w:rsid w:val="008749DF"/>
    <w:rsid w:val="008751AC"/>
    <w:rsid w:val="008807EF"/>
    <w:rsid w:val="00880E38"/>
    <w:rsid w:val="008860D9"/>
    <w:rsid w:val="0089011F"/>
    <w:rsid w:val="00892835"/>
    <w:rsid w:val="008929FD"/>
    <w:rsid w:val="00892A4B"/>
    <w:rsid w:val="0089374B"/>
    <w:rsid w:val="00893C68"/>
    <w:rsid w:val="008948B2"/>
    <w:rsid w:val="00895340"/>
    <w:rsid w:val="00895C3E"/>
    <w:rsid w:val="0089695A"/>
    <w:rsid w:val="00897479"/>
    <w:rsid w:val="008A3B1D"/>
    <w:rsid w:val="008A5D0F"/>
    <w:rsid w:val="008A716D"/>
    <w:rsid w:val="008B0A67"/>
    <w:rsid w:val="008B34CD"/>
    <w:rsid w:val="008C14D4"/>
    <w:rsid w:val="008C1846"/>
    <w:rsid w:val="008C417D"/>
    <w:rsid w:val="008C6EA6"/>
    <w:rsid w:val="008D0553"/>
    <w:rsid w:val="008D73D5"/>
    <w:rsid w:val="008E5B55"/>
    <w:rsid w:val="008F0052"/>
    <w:rsid w:val="008F1A4A"/>
    <w:rsid w:val="008F7F40"/>
    <w:rsid w:val="00901DD6"/>
    <w:rsid w:val="00905BA9"/>
    <w:rsid w:val="00911218"/>
    <w:rsid w:val="009114FF"/>
    <w:rsid w:val="00911C28"/>
    <w:rsid w:val="009122D6"/>
    <w:rsid w:val="009148FA"/>
    <w:rsid w:val="009162C8"/>
    <w:rsid w:val="00920619"/>
    <w:rsid w:val="00925984"/>
    <w:rsid w:val="00927329"/>
    <w:rsid w:val="009275A9"/>
    <w:rsid w:val="009348DD"/>
    <w:rsid w:val="00934B09"/>
    <w:rsid w:val="00935B00"/>
    <w:rsid w:val="00942732"/>
    <w:rsid w:val="00946070"/>
    <w:rsid w:val="009468CC"/>
    <w:rsid w:val="00946D16"/>
    <w:rsid w:val="00946DC0"/>
    <w:rsid w:val="009526B7"/>
    <w:rsid w:val="0095520A"/>
    <w:rsid w:val="009573C1"/>
    <w:rsid w:val="0096318D"/>
    <w:rsid w:val="0096444B"/>
    <w:rsid w:val="009741AC"/>
    <w:rsid w:val="00975E01"/>
    <w:rsid w:val="00977557"/>
    <w:rsid w:val="00983982"/>
    <w:rsid w:val="00983FE6"/>
    <w:rsid w:val="00985957"/>
    <w:rsid w:val="00993FE5"/>
    <w:rsid w:val="00994D47"/>
    <w:rsid w:val="00997056"/>
    <w:rsid w:val="009B14F9"/>
    <w:rsid w:val="009B6C2D"/>
    <w:rsid w:val="009B6E1A"/>
    <w:rsid w:val="009C051E"/>
    <w:rsid w:val="009C1E13"/>
    <w:rsid w:val="009C54C5"/>
    <w:rsid w:val="009C7A01"/>
    <w:rsid w:val="009D56DC"/>
    <w:rsid w:val="009E48DE"/>
    <w:rsid w:val="009F176C"/>
    <w:rsid w:val="009F1C9A"/>
    <w:rsid w:val="009F26A7"/>
    <w:rsid w:val="009F29A4"/>
    <w:rsid w:val="009F37D9"/>
    <w:rsid w:val="009F3AE9"/>
    <w:rsid w:val="009F4984"/>
    <w:rsid w:val="009F61C0"/>
    <w:rsid w:val="009F6387"/>
    <w:rsid w:val="00A0080A"/>
    <w:rsid w:val="00A01755"/>
    <w:rsid w:val="00A01B90"/>
    <w:rsid w:val="00A021D9"/>
    <w:rsid w:val="00A03FC8"/>
    <w:rsid w:val="00A06F3C"/>
    <w:rsid w:val="00A132F8"/>
    <w:rsid w:val="00A149BB"/>
    <w:rsid w:val="00A14A78"/>
    <w:rsid w:val="00A17707"/>
    <w:rsid w:val="00A20D4D"/>
    <w:rsid w:val="00A2128A"/>
    <w:rsid w:val="00A240AE"/>
    <w:rsid w:val="00A258F2"/>
    <w:rsid w:val="00A25F8F"/>
    <w:rsid w:val="00A269BF"/>
    <w:rsid w:val="00A366CB"/>
    <w:rsid w:val="00A36B0D"/>
    <w:rsid w:val="00A36CEF"/>
    <w:rsid w:val="00A433D9"/>
    <w:rsid w:val="00A46043"/>
    <w:rsid w:val="00A6133A"/>
    <w:rsid w:val="00A638D5"/>
    <w:rsid w:val="00A66542"/>
    <w:rsid w:val="00A67452"/>
    <w:rsid w:val="00A67E50"/>
    <w:rsid w:val="00A74AB1"/>
    <w:rsid w:val="00A766D8"/>
    <w:rsid w:val="00A811F9"/>
    <w:rsid w:val="00A82B08"/>
    <w:rsid w:val="00A9600C"/>
    <w:rsid w:val="00AA03B7"/>
    <w:rsid w:val="00AA0DAD"/>
    <w:rsid w:val="00AA154F"/>
    <w:rsid w:val="00AA5AB2"/>
    <w:rsid w:val="00AB066F"/>
    <w:rsid w:val="00AB298A"/>
    <w:rsid w:val="00AB6C58"/>
    <w:rsid w:val="00AC0E2F"/>
    <w:rsid w:val="00AD7EA7"/>
    <w:rsid w:val="00AE2F95"/>
    <w:rsid w:val="00AE59AF"/>
    <w:rsid w:val="00AF0B4A"/>
    <w:rsid w:val="00B0575F"/>
    <w:rsid w:val="00B05D68"/>
    <w:rsid w:val="00B14DFA"/>
    <w:rsid w:val="00B16FA8"/>
    <w:rsid w:val="00B200E5"/>
    <w:rsid w:val="00B21E49"/>
    <w:rsid w:val="00B27D75"/>
    <w:rsid w:val="00B3154A"/>
    <w:rsid w:val="00B31594"/>
    <w:rsid w:val="00B338FD"/>
    <w:rsid w:val="00B36E76"/>
    <w:rsid w:val="00B41072"/>
    <w:rsid w:val="00B50E70"/>
    <w:rsid w:val="00B515CC"/>
    <w:rsid w:val="00B53910"/>
    <w:rsid w:val="00B570F8"/>
    <w:rsid w:val="00B64AE8"/>
    <w:rsid w:val="00B6585C"/>
    <w:rsid w:val="00B717D3"/>
    <w:rsid w:val="00B7392E"/>
    <w:rsid w:val="00B74348"/>
    <w:rsid w:val="00B75FAB"/>
    <w:rsid w:val="00B76614"/>
    <w:rsid w:val="00B76DE2"/>
    <w:rsid w:val="00B84BD3"/>
    <w:rsid w:val="00B85BA7"/>
    <w:rsid w:val="00B870F9"/>
    <w:rsid w:val="00B9287A"/>
    <w:rsid w:val="00B97DA9"/>
    <w:rsid w:val="00BA06B2"/>
    <w:rsid w:val="00BA285D"/>
    <w:rsid w:val="00BA4421"/>
    <w:rsid w:val="00BA6007"/>
    <w:rsid w:val="00BA6FF0"/>
    <w:rsid w:val="00BB27C7"/>
    <w:rsid w:val="00BB34D3"/>
    <w:rsid w:val="00BB422B"/>
    <w:rsid w:val="00BB7416"/>
    <w:rsid w:val="00BC699C"/>
    <w:rsid w:val="00BD013B"/>
    <w:rsid w:val="00BD20DB"/>
    <w:rsid w:val="00BD631B"/>
    <w:rsid w:val="00BD78BF"/>
    <w:rsid w:val="00BE046C"/>
    <w:rsid w:val="00BE0B44"/>
    <w:rsid w:val="00BE11C2"/>
    <w:rsid w:val="00BE1B2F"/>
    <w:rsid w:val="00BE235C"/>
    <w:rsid w:val="00BE5F70"/>
    <w:rsid w:val="00BF2EB9"/>
    <w:rsid w:val="00BF59C1"/>
    <w:rsid w:val="00C01773"/>
    <w:rsid w:val="00C05365"/>
    <w:rsid w:val="00C128C5"/>
    <w:rsid w:val="00C15E3A"/>
    <w:rsid w:val="00C21CC7"/>
    <w:rsid w:val="00C22AA3"/>
    <w:rsid w:val="00C232BB"/>
    <w:rsid w:val="00C233BD"/>
    <w:rsid w:val="00C2388D"/>
    <w:rsid w:val="00C25846"/>
    <w:rsid w:val="00C318F5"/>
    <w:rsid w:val="00C32E7E"/>
    <w:rsid w:val="00C33FEF"/>
    <w:rsid w:val="00C35503"/>
    <w:rsid w:val="00C3599A"/>
    <w:rsid w:val="00C35D5C"/>
    <w:rsid w:val="00C36107"/>
    <w:rsid w:val="00C408DD"/>
    <w:rsid w:val="00C42FD0"/>
    <w:rsid w:val="00C434F7"/>
    <w:rsid w:val="00C44927"/>
    <w:rsid w:val="00C4735D"/>
    <w:rsid w:val="00C51D8D"/>
    <w:rsid w:val="00C57416"/>
    <w:rsid w:val="00C60108"/>
    <w:rsid w:val="00C60F26"/>
    <w:rsid w:val="00C62182"/>
    <w:rsid w:val="00C6356A"/>
    <w:rsid w:val="00C71EB7"/>
    <w:rsid w:val="00C73068"/>
    <w:rsid w:val="00C74B3F"/>
    <w:rsid w:val="00C75C5F"/>
    <w:rsid w:val="00C77268"/>
    <w:rsid w:val="00C77494"/>
    <w:rsid w:val="00C82D13"/>
    <w:rsid w:val="00C84F49"/>
    <w:rsid w:val="00C870E3"/>
    <w:rsid w:val="00C8751C"/>
    <w:rsid w:val="00C87D37"/>
    <w:rsid w:val="00C901F8"/>
    <w:rsid w:val="00C93170"/>
    <w:rsid w:val="00C95CE2"/>
    <w:rsid w:val="00CA097E"/>
    <w:rsid w:val="00CA1547"/>
    <w:rsid w:val="00CA1C73"/>
    <w:rsid w:val="00CA2AD7"/>
    <w:rsid w:val="00CA5034"/>
    <w:rsid w:val="00CB19C8"/>
    <w:rsid w:val="00CC0E94"/>
    <w:rsid w:val="00CC1108"/>
    <w:rsid w:val="00CD3A6C"/>
    <w:rsid w:val="00CD5B09"/>
    <w:rsid w:val="00CD60B5"/>
    <w:rsid w:val="00CD72AE"/>
    <w:rsid w:val="00CE54D5"/>
    <w:rsid w:val="00CE7A3A"/>
    <w:rsid w:val="00CF07F1"/>
    <w:rsid w:val="00CF2BD5"/>
    <w:rsid w:val="00D011A5"/>
    <w:rsid w:val="00D10A4C"/>
    <w:rsid w:val="00D14F51"/>
    <w:rsid w:val="00D15A4F"/>
    <w:rsid w:val="00D15C88"/>
    <w:rsid w:val="00D17516"/>
    <w:rsid w:val="00D208AD"/>
    <w:rsid w:val="00D20D61"/>
    <w:rsid w:val="00D300C7"/>
    <w:rsid w:val="00D30902"/>
    <w:rsid w:val="00D32C31"/>
    <w:rsid w:val="00D3595A"/>
    <w:rsid w:val="00D40433"/>
    <w:rsid w:val="00D45FCA"/>
    <w:rsid w:val="00D53389"/>
    <w:rsid w:val="00D558D6"/>
    <w:rsid w:val="00D578D4"/>
    <w:rsid w:val="00D613CF"/>
    <w:rsid w:val="00D64764"/>
    <w:rsid w:val="00D717CF"/>
    <w:rsid w:val="00D71CF7"/>
    <w:rsid w:val="00D74616"/>
    <w:rsid w:val="00D7492E"/>
    <w:rsid w:val="00D77F3B"/>
    <w:rsid w:val="00D8032B"/>
    <w:rsid w:val="00D803F5"/>
    <w:rsid w:val="00D805A4"/>
    <w:rsid w:val="00D808BB"/>
    <w:rsid w:val="00D81523"/>
    <w:rsid w:val="00D83A12"/>
    <w:rsid w:val="00D83BCE"/>
    <w:rsid w:val="00D84D6A"/>
    <w:rsid w:val="00D950C2"/>
    <w:rsid w:val="00DA6197"/>
    <w:rsid w:val="00DA61FC"/>
    <w:rsid w:val="00DB02AB"/>
    <w:rsid w:val="00DB2FB3"/>
    <w:rsid w:val="00DB60E2"/>
    <w:rsid w:val="00DC4E1B"/>
    <w:rsid w:val="00DC6BEC"/>
    <w:rsid w:val="00DD1DA5"/>
    <w:rsid w:val="00DD33EC"/>
    <w:rsid w:val="00DD4B58"/>
    <w:rsid w:val="00DD764D"/>
    <w:rsid w:val="00DE02DE"/>
    <w:rsid w:val="00DE2AEA"/>
    <w:rsid w:val="00DE3B42"/>
    <w:rsid w:val="00DE4CD4"/>
    <w:rsid w:val="00DE7011"/>
    <w:rsid w:val="00DF0C5D"/>
    <w:rsid w:val="00DF3EA1"/>
    <w:rsid w:val="00DF7705"/>
    <w:rsid w:val="00DF7864"/>
    <w:rsid w:val="00E039DD"/>
    <w:rsid w:val="00E16962"/>
    <w:rsid w:val="00E17B08"/>
    <w:rsid w:val="00E21B8E"/>
    <w:rsid w:val="00E23819"/>
    <w:rsid w:val="00E24AB9"/>
    <w:rsid w:val="00E30FF9"/>
    <w:rsid w:val="00E3154F"/>
    <w:rsid w:val="00E32C2F"/>
    <w:rsid w:val="00E44F3A"/>
    <w:rsid w:val="00E50130"/>
    <w:rsid w:val="00E523A6"/>
    <w:rsid w:val="00E5563A"/>
    <w:rsid w:val="00E55B84"/>
    <w:rsid w:val="00E61FED"/>
    <w:rsid w:val="00E6770E"/>
    <w:rsid w:val="00E7025F"/>
    <w:rsid w:val="00E7134F"/>
    <w:rsid w:val="00E751B6"/>
    <w:rsid w:val="00E762C5"/>
    <w:rsid w:val="00E77A63"/>
    <w:rsid w:val="00E9064D"/>
    <w:rsid w:val="00E92F02"/>
    <w:rsid w:val="00EA636C"/>
    <w:rsid w:val="00EA644B"/>
    <w:rsid w:val="00EB056A"/>
    <w:rsid w:val="00EB19C3"/>
    <w:rsid w:val="00EB2D03"/>
    <w:rsid w:val="00EC7482"/>
    <w:rsid w:val="00ED2793"/>
    <w:rsid w:val="00ED609A"/>
    <w:rsid w:val="00EE0F6A"/>
    <w:rsid w:val="00EE3562"/>
    <w:rsid w:val="00EE508A"/>
    <w:rsid w:val="00EE7B4D"/>
    <w:rsid w:val="00EF77D7"/>
    <w:rsid w:val="00F01A3C"/>
    <w:rsid w:val="00F03E6A"/>
    <w:rsid w:val="00F1210A"/>
    <w:rsid w:val="00F26C00"/>
    <w:rsid w:val="00F347FE"/>
    <w:rsid w:val="00F35FF1"/>
    <w:rsid w:val="00F41640"/>
    <w:rsid w:val="00F43B97"/>
    <w:rsid w:val="00F45218"/>
    <w:rsid w:val="00F45ABC"/>
    <w:rsid w:val="00F45C73"/>
    <w:rsid w:val="00F570F8"/>
    <w:rsid w:val="00F624A1"/>
    <w:rsid w:val="00F62952"/>
    <w:rsid w:val="00F644D8"/>
    <w:rsid w:val="00F6717B"/>
    <w:rsid w:val="00F7146E"/>
    <w:rsid w:val="00F73F7F"/>
    <w:rsid w:val="00F748E6"/>
    <w:rsid w:val="00F850CE"/>
    <w:rsid w:val="00F85CA4"/>
    <w:rsid w:val="00F85E76"/>
    <w:rsid w:val="00F90963"/>
    <w:rsid w:val="00F9364A"/>
    <w:rsid w:val="00FA6995"/>
    <w:rsid w:val="00FB7C72"/>
    <w:rsid w:val="00FC564E"/>
    <w:rsid w:val="00FC7D94"/>
    <w:rsid w:val="00FD2C53"/>
    <w:rsid w:val="00FD630E"/>
    <w:rsid w:val="00FD6690"/>
    <w:rsid w:val="00FD7021"/>
    <w:rsid w:val="00FD7295"/>
    <w:rsid w:val="00FE0E02"/>
    <w:rsid w:val="00FE0F3C"/>
    <w:rsid w:val="00FE2CEB"/>
    <w:rsid w:val="00FE46F5"/>
    <w:rsid w:val="00FE5323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FB25-2319-4E6A-8A7B-8601E050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9799</TotalTime>
  <Pages>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51</cp:revision>
  <cp:lastPrinted>2022-08-19T03:22:00Z</cp:lastPrinted>
  <dcterms:created xsi:type="dcterms:W3CDTF">2017-08-17T01:42:00Z</dcterms:created>
  <dcterms:modified xsi:type="dcterms:W3CDTF">2022-08-19T03:58:00Z</dcterms:modified>
</cp:coreProperties>
</file>