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8B" w:rsidRDefault="00C90B8B" w:rsidP="00C90B8B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C90B8B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Правила по обращению с животными</w:t>
      </w:r>
    </w:p>
    <w:p w:rsidR="00C90B8B" w:rsidRPr="00C90B8B" w:rsidRDefault="00C90B8B" w:rsidP="00C90B8B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bookmarkStart w:id="0" w:name="_GoBack"/>
      <w:bookmarkEnd w:id="0"/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ПАМЯТКА ДЛЯ НАСЕЛЕНИЯ ПО ОТВЕТСТВЕННОМУ ОБРАЩЕНИЮ С ЖИВОТНЫМИ.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ОСНОВНЫЕ ПРИНЦИПЫ ОБРАЩЕНИЯ С ЖИВОТНЫМИ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Обращение с животными основывается на принципах нравственности и гуманности: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животные, как и люди, способны испытывать эмоции и физические страдания;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человек в ответе за судьбу животного.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ОБЩИЕ ТРЕБОВАНИЯ К СОДЕРЖАНИЮ ЖИВОТНЫХ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 общим требованиям к содержанию животных их владельцем относится: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обеспечение надлежащего ухода за животным;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регулярный выгул;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кормление согласно вида животного и свободный доступ к свежей воде;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игра и дрессировка;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соблюдения правил гигиены ухода за животным и его жилищем;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оказание своевременной ветеринарной помощи;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- принятие мер по предотвращению появления нежелательного потомства у животных.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 случае отказа от права собственности </w:t>
      </w:r>
      <w:proofErr w:type="gramStart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 животное</w:t>
      </w:r>
      <w:proofErr w:type="gramEnd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Оказание своевременной ветеринарной помощи: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профилактическая вакцинация;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своевременная ветеринарная помощь;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ЗАЩИТА ЖИВОТНЫХ ОТ ЖЕСТОКОГО ОБРАЩЕНИЯ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Животные должны быть защищены от жестокого обращения.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обращении с животными не допускаются: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проведение на животных болезненных ветеринарных процедур без применения обезболивающих средств;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натравливание животных на других животных;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организация и проведение боёв животных;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торговля животными в местах, специально не отведенных для этого;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организация и проведение зрелищных мероприятий, влекущих за собой нанесение травм и увечий животным.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Запрещается пропаганда жестокого обращения с животными, а также призывы </w:t>
      </w:r>
      <w:proofErr w:type="gramStart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  жестокому</w:t>
      </w:r>
      <w:proofErr w:type="gramEnd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обращению с животными.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обращении с животными не допускается: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натравливание животных на людей.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ТРЕБОВАНИЯ К СОДЕРЖАНИЮ ДОМАШНИХ ЖИВОТНЫХ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обеспечить безопасность граждан, животных, сохранность имущества физических лиц и юридических лиц;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</w:t>
      </w:r>
      <w:proofErr w:type="gramStart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площадках;-</w:t>
      </w:r>
      <w:proofErr w:type="gramEnd"/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исключить возможность свободного, неконтролируемого передвижения животного (</w:t>
      </w:r>
      <w:proofErr w:type="spellStart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самовыгул</w:t>
      </w:r>
      <w:proofErr w:type="spellEnd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обеспечить уборку продуктов жизнедеятельности животного в местах и на территориях общего пользования;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не допускать выгул животного вне мест, разрешенных решением органа местного самоуправления для выгула животных;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обеспечить выгул потенциально опасной собаки независимо от места выгула в наморднике и поводке (потенциально опасная собака может находится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территорию).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lastRenderedPageBreak/>
        <w:t> ПРИ ВСТРЕЧЕ С АГРЕССИВНЫМ БЕЗДОМНЫМ ЖИВОТНЫМ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Встретили агрессивное животное без сопровождения граждан? Звоните «112»!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Если Вы подверглись агрессии со стороны домашних животных (собак, кошек) или животных без владельцев, а также в случае обнаружения агрессивных животных без владельцев необходимо оперативно сообщить по единому номеру «112» для осуществления отлова специализированной организацией.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сообщении необходимо указать: контактные данные заявителя, место нахождение животных, количество животных, обстоятельства нападения, сведения о владельце животного (при наличии), по возможности приложить фото- и видео сьемку.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90B8B" w:rsidRPr="00C90B8B" w:rsidRDefault="00C90B8B" w:rsidP="00C90B8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целях реализации на территории Новосибирской области положений Федерального закона от 27.12.2018 498-ФЗ «Об ответственном обращении с животными и о внесении изменений в отдельные законодательные акты Российской Федерации», а также с целью профилактики правонарушений при обращении с домашними животными и информирования населения, рекомендуем УК, ТСЖ, ЖСК и  </w:t>
      </w:r>
      <w:proofErr w:type="spellStart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ресурсоснабжающим</w:t>
      </w:r>
      <w:proofErr w:type="spellEnd"/>
      <w:r w:rsidRPr="00C90B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организациям  разместить прилагаемую информацию путем распространения памяток (листовок), размещения информации на стендах, использования технических средств наружной рекламы.</w:t>
      </w:r>
    </w:p>
    <w:p w:rsidR="00971828" w:rsidRDefault="00971828"/>
    <w:sectPr w:rsidR="0097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8B"/>
    <w:rsid w:val="00971828"/>
    <w:rsid w:val="00C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1DE"/>
  <w15:chartTrackingRefBased/>
  <w15:docId w15:val="{07998AAE-6793-4C5E-8E6D-43B98DD2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4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2023-02-03T08:07:00Z</dcterms:created>
  <dcterms:modified xsi:type="dcterms:W3CDTF">2023-02-03T08:08:00Z</dcterms:modified>
</cp:coreProperties>
</file>