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2329C1">
        <w:rPr>
          <w:b/>
          <w:bCs/>
        </w:rPr>
        <w:t>первое полугодие</w:t>
      </w:r>
      <w:r>
        <w:rPr>
          <w:b/>
          <w:bCs/>
        </w:rPr>
        <w:t xml:space="preserve"> 20</w:t>
      </w:r>
      <w:r w:rsidR="005C49D3">
        <w:rPr>
          <w:b/>
          <w:bCs/>
        </w:rPr>
        <w:t>2</w:t>
      </w:r>
      <w:r w:rsidR="008B609B">
        <w:rPr>
          <w:b/>
          <w:bCs/>
        </w:rPr>
        <w:t>3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A01B90" w:rsidP="00C44927">
      <w:pPr>
        <w:ind w:left="-567" w:firstLine="1560"/>
        <w:jc w:val="both"/>
        <w:rPr>
          <w:bCs/>
        </w:rPr>
      </w:pPr>
      <w:r>
        <w:rPr>
          <w:bCs/>
        </w:rPr>
        <w:t>1</w:t>
      </w:r>
      <w:r w:rsidR="0094250E">
        <w:rPr>
          <w:bCs/>
        </w:rPr>
        <w:t>0</w:t>
      </w:r>
      <w:r w:rsidR="00C44927" w:rsidRPr="00C44927">
        <w:rPr>
          <w:bCs/>
        </w:rPr>
        <w:t xml:space="preserve"> </w:t>
      </w:r>
      <w:r>
        <w:rPr>
          <w:bCs/>
        </w:rPr>
        <w:t>августа</w:t>
      </w:r>
      <w:r w:rsidR="00C44927" w:rsidRPr="00C44927">
        <w:rPr>
          <w:bCs/>
        </w:rPr>
        <w:t xml:space="preserve"> 20</w:t>
      </w:r>
      <w:r w:rsidR="00137CF5">
        <w:rPr>
          <w:bCs/>
        </w:rPr>
        <w:t>2</w:t>
      </w:r>
      <w:r w:rsidR="008B609B">
        <w:rPr>
          <w:bCs/>
        </w:rPr>
        <w:t>3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   № </w:t>
      </w:r>
      <w:r w:rsidR="00846A1A">
        <w:rPr>
          <w:bCs/>
        </w:rPr>
        <w:t>2</w:t>
      </w: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7F489B" w:rsidRPr="00C95CE2" w:rsidRDefault="007F489B" w:rsidP="002D73A0">
      <w:pPr>
        <w:ind w:left="360"/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proofErr w:type="gramStart"/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2329C1">
        <w:rPr>
          <w:bCs/>
        </w:rPr>
        <w:t>первое полугодие</w:t>
      </w:r>
      <w:r>
        <w:rPr>
          <w:bCs/>
        </w:rPr>
        <w:t xml:space="preserve"> 20</w:t>
      </w:r>
      <w:r w:rsidR="005C49D3">
        <w:rPr>
          <w:bCs/>
        </w:rPr>
        <w:t>2</w:t>
      </w:r>
      <w:r w:rsidR="00743B57">
        <w:rPr>
          <w:bCs/>
        </w:rPr>
        <w:t>3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1.2 Плана работы Контрольно-счетного органа рабочего поселка Колывань на 20</w:t>
      </w:r>
      <w:r w:rsidR="005C49D3">
        <w:rPr>
          <w:bCs/>
        </w:rPr>
        <w:t>2</w:t>
      </w:r>
      <w:r w:rsidR="008B609B">
        <w:rPr>
          <w:bCs/>
        </w:rPr>
        <w:t>3</w:t>
      </w:r>
      <w:r w:rsidR="002329C1">
        <w:rPr>
          <w:bCs/>
        </w:rPr>
        <w:t xml:space="preserve"> год</w:t>
      </w:r>
      <w:r w:rsidR="0089374B">
        <w:rPr>
          <w:bCs/>
        </w:rPr>
        <w:t xml:space="preserve">, утвержденного распоряжением председателя Контрольно-счетного органа рабочего поселка Колывань от </w:t>
      </w:r>
      <w:r w:rsidR="008B609B">
        <w:rPr>
          <w:bCs/>
        </w:rPr>
        <w:t>26</w:t>
      </w:r>
      <w:r w:rsidR="0089374B">
        <w:rPr>
          <w:bCs/>
        </w:rPr>
        <w:t>.</w:t>
      </w:r>
      <w:r w:rsidR="00757791">
        <w:rPr>
          <w:bCs/>
        </w:rPr>
        <w:t>12</w:t>
      </w:r>
      <w:r w:rsidR="0089374B">
        <w:rPr>
          <w:bCs/>
        </w:rPr>
        <w:t>.20</w:t>
      </w:r>
      <w:r w:rsidR="00AB6C58">
        <w:rPr>
          <w:bCs/>
        </w:rPr>
        <w:t>2</w:t>
      </w:r>
      <w:r w:rsidR="008B609B">
        <w:rPr>
          <w:bCs/>
        </w:rPr>
        <w:t>2</w:t>
      </w:r>
      <w:r w:rsidR="00AB6C58">
        <w:rPr>
          <w:bCs/>
        </w:rPr>
        <w:t xml:space="preserve"> </w:t>
      </w:r>
      <w:r w:rsidR="0089374B">
        <w:rPr>
          <w:bCs/>
        </w:rPr>
        <w:t xml:space="preserve"> № </w:t>
      </w:r>
      <w:r w:rsidR="00A06F3C">
        <w:rPr>
          <w:bCs/>
        </w:rPr>
        <w:t>1</w:t>
      </w:r>
      <w:r w:rsidR="008B609B">
        <w:rPr>
          <w:bCs/>
        </w:rPr>
        <w:t>8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  <w:proofErr w:type="gramEnd"/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Общая характеристика бюджета</w:t>
      </w:r>
    </w:p>
    <w:p w:rsidR="003F7A59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Бюджет рабочего поселка Колывань Колыванского района Новосибирской области на 20</w:t>
      </w:r>
      <w:r w:rsidR="005C49D3">
        <w:rPr>
          <w:bCs/>
        </w:rPr>
        <w:t>2</w:t>
      </w:r>
      <w:r w:rsidR="008B609B">
        <w:rPr>
          <w:bCs/>
        </w:rPr>
        <w:t>3</w:t>
      </w:r>
      <w:r>
        <w:rPr>
          <w:bCs/>
        </w:rPr>
        <w:t xml:space="preserve"> год утвержден </w:t>
      </w:r>
      <w:r w:rsidR="000D1524">
        <w:rPr>
          <w:bCs/>
        </w:rPr>
        <w:t xml:space="preserve">решением </w:t>
      </w:r>
      <w:r w:rsidR="002B3FF2">
        <w:rPr>
          <w:bCs/>
        </w:rPr>
        <w:t>30</w:t>
      </w:r>
      <w:r w:rsidR="000D1524">
        <w:rPr>
          <w:bCs/>
        </w:rPr>
        <w:t xml:space="preserve">-й </w:t>
      </w:r>
      <w:r w:rsidR="00B570F8">
        <w:rPr>
          <w:bCs/>
        </w:rPr>
        <w:t>сессии (</w:t>
      </w:r>
      <w:r w:rsidR="00B97DA9">
        <w:rPr>
          <w:bCs/>
        </w:rPr>
        <w:t>6</w:t>
      </w:r>
      <w:r w:rsidR="00B570F8">
        <w:rPr>
          <w:bCs/>
        </w:rPr>
        <w:t>-го созыва) Совета депутатов  рабочего поселка Колывань</w:t>
      </w:r>
      <w:r w:rsidR="0007120B">
        <w:rPr>
          <w:bCs/>
        </w:rPr>
        <w:t xml:space="preserve"> Колыванского района Новосибирской области от 2</w:t>
      </w:r>
      <w:r w:rsidR="00957C4E">
        <w:rPr>
          <w:bCs/>
        </w:rPr>
        <w:t>3</w:t>
      </w:r>
      <w:r w:rsidR="0007120B">
        <w:rPr>
          <w:bCs/>
        </w:rPr>
        <w:t>.12.20</w:t>
      </w:r>
      <w:r w:rsidR="007B0140">
        <w:rPr>
          <w:bCs/>
        </w:rPr>
        <w:t>2</w:t>
      </w:r>
      <w:r w:rsidR="00957C4E">
        <w:rPr>
          <w:bCs/>
        </w:rPr>
        <w:t>2</w:t>
      </w:r>
      <w:r w:rsidR="0007120B">
        <w:rPr>
          <w:bCs/>
        </w:rPr>
        <w:t xml:space="preserve">г. № </w:t>
      </w:r>
      <w:r w:rsidR="0091691C">
        <w:rPr>
          <w:bCs/>
        </w:rPr>
        <w:t>1</w:t>
      </w:r>
      <w:r w:rsidR="0007120B">
        <w:rPr>
          <w:bCs/>
        </w:rPr>
        <w:t xml:space="preserve">. </w:t>
      </w:r>
      <w:proofErr w:type="gramStart"/>
      <w:r w:rsidR="0007120B">
        <w:rPr>
          <w:bCs/>
        </w:rPr>
        <w:t xml:space="preserve">В отчетном периоде за </w:t>
      </w:r>
      <w:r w:rsidR="00361010">
        <w:rPr>
          <w:bCs/>
        </w:rPr>
        <w:t>первое</w:t>
      </w:r>
      <w:r w:rsidR="0007120B">
        <w:rPr>
          <w:bCs/>
        </w:rPr>
        <w:t xml:space="preserve"> </w:t>
      </w:r>
      <w:r w:rsidR="00361010">
        <w:rPr>
          <w:bCs/>
        </w:rPr>
        <w:t>полугодие</w:t>
      </w:r>
      <w:r w:rsidR="0007120B">
        <w:rPr>
          <w:bCs/>
        </w:rPr>
        <w:t xml:space="preserve">  20</w:t>
      </w:r>
      <w:r w:rsidR="001A0DB4">
        <w:rPr>
          <w:bCs/>
        </w:rPr>
        <w:t>2</w:t>
      </w:r>
      <w:r w:rsidR="00957C4E">
        <w:rPr>
          <w:bCs/>
        </w:rPr>
        <w:t>3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91691C">
        <w:rPr>
          <w:bCs/>
        </w:rPr>
        <w:t>шесть</w:t>
      </w:r>
      <w:r w:rsidR="0007120B">
        <w:rPr>
          <w:bCs/>
        </w:rPr>
        <w:t xml:space="preserve"> раз (Решения</w:t>
      </w:r>
      <w:r w:rsidR="001A0DB4">
        <w:rPr>
          <w:bCs/>
        </w:rPr>
        <w:t xml:space="preserve"> </w:t>
      </w:r>
      <w:r w:rsidR="0064536D">
        <w:rPr>
          <w:bCs/>
        </w:rPr>
        <w:t xml:space="preserve"> </w:t>
      </w:r>
      <w:proofErr w:type="gramEnd"/>
    </w:p>
    <w:p w:rsidR="00321B62" w:rsidRDefault="003F7A59" w:rsidP="003F7A59">
      <w:pPr>
        <w:ind w:left="360" w:hanging="76"/>
        <w:jc w:val="both"/>
        <w:rPr>
          <w:bCs/>
        </w:rPr>
      </w:pPr>
      <w:r>
        <w:rPr>
          <w:bCs/>
        </w:rPr>
        <w:t xml:space="preserve"> </w:t>
      </w:r>
      <w:r w:rsidR="00957C4E">
        <w:rPr>
          <w:bCs/>
        </w:rPr>
        <w:t>31</w:t>
      </w:r>
      <w:r w:rsidR="0064536D">
        <w:rPr>
          <w:bCs/>
        </w:rPr>
        <w:t>-</w:t>
      </w:r>
      <w:r w:rsidR="00811C01">
        <w:rPr>
          <w:bCs/>
        </w:rPr>
        <w:t>й с</w:t>
      </w:r>
      <w:r w:rsidR="0007120B">
        <w:rPr>
          <w:bCs/>
        </w:rPr>
        <w:t xml:space="preserve">ессии от </w:t>
      </w:r>
      <w:r w:rsidR="00B97DA9">
        <w:rPr>
          <w:bCs/>
        </w:rPr>
        <w:t>2</w:t>
      </w:r>
      <w:r w:rsidR="00957C4E">
        <w:rPr>
          <w:bCs/>
        </w:rPr>
        <w:t>7</w:t>
      </w:r>
      <w:r w:rsidR="0007120B">
        <w:rPr>
          <w:bCs/>
        </w:rPr>
        <w:t>.0</w:t>
      </w:r>
      <w:r w:rsidR="00957C4E">
        <w:rPr>
          <w:bCs/>
        </w:rPr>
        <w:t>1</w:t>
      </w:r>
      <w:r w:rsidR="0007120B">
        <w:rPr>
          <w:bCs/>
        </w:rPr>
        <w:t>.20</w:t>
      </w:r>
      <w:r w:rsidR="001A0DB4">
        <w:rPr>
          <w:bCs/>
        </w:rPr>
        <w:t>2</w:t>
      </w:r>
      <w:r w:rsidR="00957C4E">
        <w:rPr>
          <w:bCs/>
        </w:rPr>
        <w:t>3</w:t>
      </w:r>
      <w:r w:rsidR="0007120B">
        <w:rPr>
          <w:bCs/>
        </w:rPr>
        <w:t xml:space="preserve">г. № 1, </w:t>
      </w:r>
      <w:r>
        <w:rPr>
          <w:bCs/>
        </w:rPr>
        <w:t xml:space="preserve"> </w:t>
      </w:r>
      <w:r w:rsidR="00957C4E">
        <w:rPr>
          <w:bCs/>
        </w:rPr>
        <w:t>32</w:t>
      </w:r>
      <w:r w:rsidR="0007120B">
        <w:rPr>
          <w:bCs/>
        </w:rPr>
        <w:t xml:space="preserve">-й сессии от </w:t>
      </w:r>
      <w:r>
        <w:rPr>
          <w:bCs/>
        </w:rPr>
        <w:t>2</w:t>
      </w:r>
      <w:r w:rsidR="00957C4E">
        <w:rPr>
          <w:bCs/>
        </w:rPr>
        <w:t>1</w:t>
      </w:r>
      <w:r w:rsidR="0007120B">
        <w:rPr>
          <w:bCs/>
        </w:rPr>
        <w:t>.0</w:t>
      </w:r>
      <w:r w:rsidR="00957C4E">
        <w:rPr>
          <w:bCs/>
        </w:rPr>
        <w:t>2</w:t>
      </w:r>
      <w:r w:rsidR="0007120B">
        <w:rPr>
          <w:bCs/>
        </w:rPr>
        <w:t>.20</w:t>
      </w:r>
      <w:r w:rsidR="00D3595A">
        <w:rPr>
          <w:bCs/>
        </w:rPr>
        <w:t>2</w:t>
      </w:r>
      <w:r w:rsidR="00957C4E">
        <w:rPr>
          <w:bCs/>
        </w:rPr>
        <w:t>3</w:t>
      </w:r>
      <w:r w:rsidR="0007120B">
        <w:rPr>
          <w:bCs/>
        </w:rPr>
        <w:t>г.</w:t>
      </w:r>
      <w:r w:rsidR="00321B62">
        <w:rPr>
          <w:bCs/>
        </w:rPr>
        <w:t xml:space="preserve"> № 1</w:t>
      </w:r>
      <w:r w:rsidR="0064536D">
        <w:rPr>
          <w:bCs/>
        </w:rPr>
        <w:t xml:space="preserve">, </w:t>
      </w:r>
      <w:r w:rsidR="00957C4E">
        <w:rPr>
          <w:bCs/>
        </w:rPr>
        <w:t>33</w:t>
      </w:r>
      <w:r w:rsidR="0064536D">
        <w:rPr>
          <w:bCs/>
        </w:rPr>
        <w:t>-й</w:t>
      </w:r>
      <w:r w:rsidR="00A9600C">
        <w:rPr>
          <w:bCs/>
        </w:rPr>
        <w:t xml:space="preserve"> </w:t>
      </w:r>
      <w:r w:rsidR="0064536D">
        <w:rPr>
          <w:bCs/>
        </w:rPr>
        <w:t xml:space="preserve"> сессии от </w:t>
      </w:r>
      <w:r w:rsidR="00957C4E">
        <w:rPr>
          <w:bCs/>
        </w:rPr>
        <w:t>05</w:t>
      </w:r>
      <w:r w:rsidR="0064536D">
        <w:rPr>
          <w:bCs/>
        </w:rPr>
        <w:t>.0</w:t>
      </w:r>
      <w:r w:rsidR="00D3595A">
        <w:rPr>
          <w:bCs/>
        </w:rPr>
        <w:t>4</w:t>
      </w:r>
      <w:r w:rsidR="0064536D">
        <w:rPr>
          <w:bCs/>
        </w:rPr>
        <w:t>.20</w:t>
      </w:r>
      <w:r w:rsidR="00D3595A">
        <w:rPr>
          <w:bCs/>
        </w:rPr>
        <w:t>2</w:t>
      </w:r>
      <w:r w:rsidR="00957C4E">
        <w:rPr>
          <w:bCs/>
        </w:rPr>
        <w:t>3</w:t>
      </w:r>
      <w:r w:rsidR="0064536D">
        <w:rPr>
          <w:bCs/>
        </w:rPr>
        <w:t>г. №1</w:t>
      </w:r>
      <w:r w:rsidR="00D3595A">
        <w:rPr>
          <w:bCs/>
        </w:rPr>
        <w:t>,</w:t>
      </w:r>
      <w:r w:rsidR="0091691C">
        <w:rPr>
          <w:bCs/>
        </w:rPr>
        <w:t xml:space="preserve"> 34-й сессии от 24.05.2023 № 1, 35-й сессии от 05.06.2023 № 1,</w:t>
      </w:r>
      <w:r w:rsidR="00D3595A">
        <w:rPr>
          <w:bCs/>
        </w:rPr>
        <w:t xml:space="preserve"> </w:t>
      </w:r>
      <w:r>
        <w:rPr>
          <w:bCs/>
        </w:rPr>
        <w:t>3</w:t>
      </w:r>
      <w:r w:rsidR="00957C4E">
        <w:rPr>
          <w:bCs/>
        </w:rPr>
        <w:t>6</w:t>
      </w:r>
      <w:r w:rsidR="00D3595A">
        <w:rPr>
          <w:bCs/>
        </w:rPr>
        <w:t xml:space="preserve">-й сессии от </w:t>
      </w:r>
      <w:r w:rsidR="00957C4E">
        <w:rPr>
          <w:bCs/>
        </w:rPr>
        <w:t>18</w:t>
      </w:r>
      <w:r w:rsidR="00D3595A">
        <w:rPr>
          <w:bCs/>
        </w:rPr>
        <w:t>.0</w:t>
      </w:r>
      <w:r w:rsidR="00957C4E">
        <w:rPr>
          <w:bCs/>
        </w:rPr>
        <w:t>7</w:t>
      </w:r>
      <w:r w:rsidR="00D3595A">
        <w:rPr>
          <w:bCs/>
        </w:rPr>
        <w:t>.202</w:t>
      </w:r>
      <w:r w:rsidR="00957C4E">
        <w:rPr>
          <w:bCs/>
        </w:rPr>
        <w:t>3</w:t>
      </w:r>
      <w:r w:rsidR="00D3595A">
        <w:rPr>
          <w:bCs/>
        </w:rPr>
        <w:t>г. № 1</w:t>
      </w:r>
      <w:r>
        <w:rPr>
          <w:bCs/>
        </w:rPr>
        <w:t>)</w:t>
      </w:r>
      <w:r w:rsidR="00321B62">
        <w:rPr>
          <w:bCs/>
        </w:rPr>
        <w:t>.</w:t>
      </w:r>
      <w:r w:rsidR="0064536D" w:rsidRPr="0064536D">
        <w:rPr>
          <w:bCs/>
        </w:rPr>
        <w:t xml:space="preserve"> </w:t>
      </w:r>
    </w:p>
    <w:p w:rsidR="007F489B" w:rsidRDefault="00B570F8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</w:p>
    <w:p w:rsidR="007F489B" w:rsidRPr="00C95CE2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первое полугодие 20</w:t>
      </w:r>
      <w:r w:rsidR="00925984">
        <w:rPr>
          <w:bCs/>
        </w:rPr>
        <w:t>2</w:t>
      </w:r>
      <w:r w:rsidR="0091691C">
        <w:rPr>
          <w:bCs/>
        </w:rPr>
        <w:t>3</w:t>
      </w:r>
      <w:r w:rsidR="002E6CFE">
        <w:rPr>
          <w:bCs/>
        </w:rPr>
        <w:t xml:space="preserve"> года составили </w:t>
      </w:r>
      <w:r w:rsidR="0091691C">
        <w:rPr>
          <w:bCs/>
        </w:rPr>
        <w:t>37603</w:t>
      </w:r>
      <w:r w:rsidR="00C82D13">
        <w:rPr>
          <w:bCs/>
        </w:rPr>
        <w:t>,</w:t>
      </w:r>
      <w:r w:rsidR="0091691C">
        <w:rPr>
          <w:bCs/>
        </w:rPr>
        <w:t>2</w:t>
      </w:r>
      <w:r w:rsidR="002E6CFE">
        <w:rPr>
          <w:bCs/>
        </w:rPr>
        <w:t xml:space="preserve"> тыс. руб. или </w:t>
      </w:r>
      <w:r w:rsidR="0091691C">
        <w:rPr>
          <w:bCs/>
        </w:rPr>
        <w:t>21</w:t>
      </w:r>
      <w:r w:rsidR="002E6CFE">
        <w:rPr>
          <w:bCs/>
        </w:rPr>
        <w:t>,</w:t>
      </w:r>
      <w:r w:rsidR="007E1F0F">
        <w:rPr>
          <w:bCs/>
        </w:rPr>
        <w:t>8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067AF5">
        <w:rPr>
          <w:bCs/>
        </w:rPr>
        <w:t>4275</w:t>
      </w:r>
      <w:r w:rsidR="00C82D13">
        <w:rPr>
          <w:bCs/>
        </w:rPr>
        <w:t>,</w:t>
      </w:r>
      <w:r w:rsidR="00067AF5">
        <w:rPr>
          <w:bCs/>
        </w:rPr>
        <w:t>9</w:t>
      </w:r>
      <w:r w:rsidR="00C82D13">
        <w:rPr>
          <w:bCs/>
        </w:rPr>
        <w:t>тыс. руб.</w:t>
      </w:r>
      <w:r w:rsidR="006B262E">
        <w:rPr>
          <w:bCs/>
        </w:rPr>
        <w:t xml:space="preserve"> или на </w:t>
      </w:r>
      <w:r w:rsidR="00067AF5">
        <w:rPr>
          <w:bCs/>
        </w:rPr>
        <w:t>10</w:t>
      </w:r>
      <w:r w:rsidR="006B262E">
        <w:rPr>
          <w:bCs/>
        </w:rPr>
        <w:t>,</w:t>
      </w:r>
      <w:r w:rsidR="00067AF5">
        <w:rPr>
          <w:bCs/>
        </w:rPr>
        <w:t>2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067AF5">
        <w:rPr>
          <w:bCs/>
        </w:rPr>
        <w:t>ниже</w:t>
      </w:r>
      <w:r w:rsidR="00C82D13">
        <w:rPr>
          <w:bCs/>
        </w:rPr>
        <w:t xml:space="preserve"> объема поступлений в доход бюджета за аналогичный период 20</w:t>
      </w:r>
      <w:r w:rsidR="00DF3EA1">
        <w:rPr>
          <w:bCs/>
        </w:rPr>
        <w:t>2</w:t>
      </w:r>
      <w:r w:rsidR="00067AF5">
        <w:rPr>
          <w:bCs/>
        </w:rPr>
        <w:t>2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первое полугодие 20</w:t>
      </w:r>
      <w:r w:rsidR="00FB7C72">
        <w:rPr>
          <w:bCs/>
        </w:rPr>
        <w:t>2</w:t>
      </w:r>
      <w:r w:rsidR="000B1369">
        <w:rPr>
          <w:bCs/>
        </w:rPr>
        <w:t>3</w:t>
      </w:r>
      <w:r>
        <w:rPr>
          <w:bCs/>
        </w:rPr>
        <w:t xml:space="preserve"> года составили </w:t>
      </w:r>
      <w:r w:rsidR="004A659C">
        <w:rPr>
          <w:bCs/>
        </w:rPr>
        <w:t>1</w:t>
      </w:r>
      <w:r w:rsidR="000B1369">
        <w:rPr>
          <w:bCs/>
        </w:rPr>
        <w:t>1835</w:t>
      </w:r>
      <w:r w:rsidR="004A659C">
        <w:rPr>
          <w:bCs/>
        </w:rPr>
        <w:t>,</w:t>
      </w:r>
      <w:r w:rsidR="008751AC">
        <w:rPr>
          <w:bCs/>
        </w:rPr>
        <w:t>2</w:t>
      </w:r>
      <w:r w:rsidR="00FD630E">
        <w:rPr>
          <w:bCs/>
        </w:rPr>
        <w:t xml:space="preserve"> </w:t>
      </w:r>
      <w:r>
        <w:rPr>
          <w:bCs/>
        </w:rPr>
        <w:t>тыс.</w:t>
      </w:r>
      <w:r w:rsidR="00C51D8D">
        <w:rPr>
          <w:bCs/>
        </w:rPr>
        <w:t xml:space="preserve"> </w:t>
      </w:r>
      <w:r>
        <w:rPr>
          <w:bCs/>
        </w:rPr>
        <w:t>руб. или</w:t>
      </w:r>
      <w:r w:rsidR="00B53910">
        <w:rPr>
          <w:bCs/>
        </w:rPr>
        <w:t xml:space="preserve"> </w:t>
      </w:r>
      <w:r w:rsidR="00C233BD">
        <w:rPr>
          <w:bCs/>
        </w:rPr>
        <w:t>2</w:t>
      </w:r>
      <w:r w:rsidR="000B1369">
        <w:rPr>
          <w:bCs/>
        </w:rPr>
        <w:t>4</w:t>
      </w:r>
      <w:r w:rsidR="00B53910">
        <w:rPr>
          <w:bCs/>
        </w:rPr>
        <w:t>,</w:t>
      </w:r>
      <w:r w:rsidR="000B1369">
        <w:rPr>
          <w:bCs/>
        </w:rPr>
        <w:t>3</w:t>
      </w:r>
      <w:r>
        <w:rPr>
          <w:bCs/>
        </w:rPr>
        <w:t xml:space="preserve">% от годового объема утвержденных налоговых поступлений, что на </w:t>
      </w:r>
      <w:r w:rsidR="000B1369">
        <w:rPr>
          <w:bCs/>
        </w:rPr>
        <w:t>5754</w:t>
      </w:r>
      <w:r>
        <w:rPr>
          <w:bCs/>
        </w:rPr>
        <w:t>,</w:t>
      </w:r>
      <w:r w:rsidR="000B1369">
        <w:rPr>
          <w:bCs/>
        </w:rPr>
        <w:t>0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0B1369">
        <w:rPr>
          <w:bCs/>
        </w:rPr>
        <w:t>32</w:t>
      </w:r>
      <w:r w:rsidR="00B27D75">
        <w:rPr>
          <w:bCs/>
        </w:rPr>
        <w:t>,</w:t>
      </w:r>
      <w:r w:rsidR="000B1369">
        <w:rPr>
          <w:bCs/>
        </w:rPr>
        <w:t>7</w:t>
      </w:r>
      <w:r w:rsidR="00B27D75">
        <w:rPr>
          <w:bCs/>
        </w:rPr>
        <w:t xml:space="preserve">% </w:t>
      </w:r>
      <w:r w:rsidR="00067AF5">
        <w:rPr>
          <w:bCs/>
        </w:rPr>
        <w:t>ниж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</w:t>
      </w:r>
      <w:r w:rsidR="00C233BD">
        <w:rPr>
          <w:bCs/>
        </w:rPr>
        <w:t>2</w:t>
      </w:r>
      <w:r w:rsidR="00067AF5">
        <w:rPr>
          <w:bCs/>
        </w:rPr>
        <w:t>2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A03FC8">
        <w:rPr>
          <w:bCs/>
        </w:rPr>
        <w:t>,</w:t>
      </w:r>
      <w:r w:rsidR="009114FF">
        <w:rPr>
          <w:bCs/>
        </w:rPr>
        <w:t xml:space="preserve"> налог на доходы физических лиц составля</w:t>
      </w:r>
      <w:r w:rsidR="00892835">
        <w:rPr>
          <w:bCs/>
        </w:rPr>
        <w:t>е</w:t>
      </w:r>
      <w:r w:rsidR="009114FF">
        <w:rPr>
          <w:bCs/>
        </w:rPr>
        <w:t xml:space="preserve">т </w:t>
      </w:r>
      <w:r w:rsidR="007E7B12">
        <w:rPr>
          <w:bCs/>
        </w:rPr>
        <w:t>90</w:t>
      </w:r>
      <w:r w:rsidR="009114FF">
        <w:rPr>
          <w:bCs/>
        </w:rPr>
        <w:t>,</w:t>
      </w:r>
      <w:r w:rsidR="007E7B12">
        <w:rPr>
          <w:bCs/>
        </w:rPr>
        <w:t>8</w:t>
      </w:r>
      <w:r w:rsidR="009114FF">
        <w:rPr>
          <w:bCs/>
        </w:rPr>
        <w:t xml:space="preserve">%, земельный налог </w:t>
      </w:r>
      <w:r w:rsidR="007E7B12">
        <w:rPr>
          <w:bCs/>
        </w:rPr>
        <w:t>-</w:t>
      </w:r>
      <w:r w:rsidR="00C3599A">
        <w:rPr>
          <w:bCs/>
        </w:rPr>
        <w:t>1</w:t>
      </w:r>
      <w:r w:rsidR="007E7B12">
        <w:rPr>
          <w:bCs/>
        </w:rPr>
        <w:t>4</w:t>
      </w:r>
      <w:r w:rsidR="009114FF">
        <w:rPr>
          <w:bCs/>
        </w:rPr>
        <w:t>,</w:t>
      </w:r>
      <w:r w:rsidR="00C3599A">
        <w:rPr>
          <w:bCs/>
        </w:rPr>
        <w:t>8</w:t>
      </w:r>
      <w:r w:rsidR="009114FF">
        <w:rPr>
          <w:bCs/>
        </w:rPr>
        <w:t xml:space="preserve">%, налог на имущество физических лиц </w:t>
      </w:r>
      <w:r w:rsidR="00C3599A">
        <w:rPr>
          <w:bCs/>
        </w:rPr>
        <w:t>2</w:t>
      </w:r>
      <w:r w:rsidR="009114FF">
        <w:rPr>
          <w:bCs/>
        </w:rPr>
        <w:t>,</w:t>
      </w:r>
      <w:r w:rsidR="007E7B12">
        <w:rPr>
          <w:bCs/>
        </w:rPr>
        <w:t>0</w:t>
      </w:r>
      <w:r w:rsidR="009114FF">
        <w:rPr>
          <w:bCs/>
        </w:rPr>
        <w:t>%</w:t>
      </w:r>
      <w:r w:rsidR="00774230">
        <w:rPr>
          <w:bCs/>
        </w:rPr>
        <w:t>, налог</w:t>
      </w:r>
      <w:r w:rsidR="00B16FA8">
        <w:rPr>
          <w:bCs/>
        </w:rPr>
        <w:t>и</w:t>
      </w:r>
      <w:r w:rsidR="00774230">
        <w:rPr>
          <w:bCs/>
        </w:rPr>
        <w:t xml:space="preserve"> на товары (работы, услуги), реализуемые на территории Российской Федерации </w:t>
      </w:r>
      <w:r w:rsidR="007E7B12">
        <w:rPr>
          <w:bCs/>
        </w:rPr>
        <w:t>21</w:t>
      </w:r>
      <w:r w:rsidR="00774230">
        <w:rPr>
          <w:bCs/>
        </w:rPr>
        <w:t>,</w:t>
      </w:r>
      <w:r w:rsidR="00C3599A">
        <w:rPr>
          <w:bCs/>
        </w:rPr>
        <w:t>7</w:t>
      </w:r>
      <w:r w:rsidR="00774230">
        <w:rPr>
          <w:bCs/>
        </w:rPr>
        <w:t>%</w:t>
      </w:r>
      <w:r w:rsidR="00AB066F">
        <w:rPr>
          <w:bCs/>
        </w:rPr>
        <w:t>, единый сельскохозяйственный налог 0,</w:t>
      </w:r>
      <w:r w:rsidR="007E7B12">
        <w:rPr>
          <w:bCs/>
        </w:rPr>
        <w:t>3</w:t>
      </w:r>
      <w:r w:rsidR="00AB066F">
        <w:rPr>
          <w:bCs/>
        </w:rPr>
        <w:t>%.</w:t>
      </w:r>
      <w:r w:rsidR="00892835">
        <w:rPr>
          <w:bCs/>
        </w:rPr>
        <w:t xml:space="preserve"> 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лиц составило </w:t>
      </w:r>
      <w:r w:rsidR="00067AF5">
        <w:rPr>
          <w:bCs/>
        </w:rPr>
        <w:t>10750</w:t>
      </w:r>
      <w:r w:rsidR="00005760">
        <w:rPr>
          <w:bCs/>
        </w:rPr>
        <w:t>,</w:t>
      </w:r>
      <w:r w:rsidR="00067AF5">
        <w:rPr>
          <w:bCs/>
        </w:rPr>
        <w:t>4</w:t>
      </w:r>
      <w:r w:rsidR="00005760">
        <w:rPr>
          <w:bCs/>
        </w:rPr>
        <w:t xml:space="preserve">тыс. руб. или </w:t>
      </w:r>
      <w:r w:rsidR="00067AF5">
        <w:rPr>
          <w:bCs/>
        </w:rPr>
        <w:t>43</w:t>
      </w:r>
      <w:r w:rsidR="00005760">
        <w:rPr>
          <w:bCs/>
        </w:rPr>
        <w:t>,</w:t>
      </w:r>
      <w:r w:rsidR="00067AF5">
        <w:rPr>
          <w:bCs/>
        </w:rPr>
        <w:t>9</w:t>
      </w:r>
      <w:r w:rsidR="00005760">
        <w:rPr>
          <w:bCs/>
        </w:rPr>
        <w:t xml:space="preserve">% от годового объема плановых назначений, что на </w:t>
      </w:r>
      <w:r w:rsidR="00067AF5">
        <w:rPr>
          <w:bCs/>
        </w:rPr>
        <w:t>1559</w:t>
      </w:r>
      <w:r w:rsidR="00005760">
        <w:rPr>
          <w:bCs/>
        </w:rPr>
        <w:t>,</w:t>
      </w:r>
      <w:r w:rsidR="00067AF5">
        <w:rPr>
          <w:bCs/>
        </w:rPr>
        <w:t>3</w:t>
      </w:r>
      <w:r w:rsidR="00005760">
        <w:rPr>
          <w:bCs/>
        </w:rPr>
        <w:t xml:space="preserve"> тыс. руб. или на </w:t>
      </w:r>
      <w:r w:rsidR="00067AF5">
        <w:rPr>
          <w:bCs/>
        </w:rPr>
        <w:t>1</w:t>
      </w:r>
      <w:r w:rsidR="009F1C9A">
        <w:rPr>
          <w:bCs/>
        </w:rPr>
        <w:t>7</w:t>
      </w:r>
      <w:r w:rsidR="00005760">
        <w:rPr>
          <w:bCs/>
        </w:rPr>
        <w:t>,</w:t>
      </w:r>
      <w:r w:rsidR="00067AF5">
        <w:rPr>
          <w:bCs/>
        </w:rPr>
        <w:t>0</w:t>
      </w:r>
      <w:r w:rsidR="00005760">
        <w:rPr>
          <w:bCs/>
        </w:rPr>
        <w:t>% выше объема поступлений за аналогичный период 20</w:t>
      </w:r>
      <w:r w:rsidR="009F1C9A">
        <w:rPr>
          <w:bCs/>
        </w:rPr>
        <w:t>2</w:t>
      </w:r>
      <w:r w:rsidR="00067AF5">
        <w:rPr>
          <w:bCs/>
        </w:rPr>
        <w:t>2</w:t>
      </w:r>
      <w:r w:rsidR="00005760">
        <w:rPr>
          <w:bCs/>
        </w:rPr>
        <w:t xml:space="preserve"> года.</w:t>
      </w:r>
    </w:p>
    <w:p w:rsidR="002A1A8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lastRenderedPageBreak/>
        <w:t xml:space="preserve">Исполнение бюджетных назначений по земельному налогу составило </w:t>
      </w:r>
      <w:r w:rsidR="002A1A8D">
        <w:rPr>
          <w:bCs/>
        </w:rPr>
        <w:t>- 1754</w:t>
      </w:r>
      <w:r w:rsidR="00FD2C53">
        <w:rPr>
          <w:bCs/>
        </w:rPr>
        <w:t>,</w:t>
      </w:r>
      <w:r w:rsidR="002A1A8D">
        <w:rPr>
          <w:bCs/>
        </w:rPr>
        <w:t>2</w:t>
      </w:r>
      <w:r>
        <w:rPr>
          <w:bCs/>
        </w:rPr>
        <w:t xml:space="preserve"> тыс. руб.</w:t>
      </w:r>
      <w:r w:rsidR="002A1A8D">
        <w:rPr>
          <w:bCs/>
        </w:rPr>
        <w:t xml:space="preserve"> снята переплата прошлого года, плановые назначения исполнения земельного налога 15119,7тыс</w:t>
      </w:r>
      <w:proofErr w:type="gramStart"/>
      <w:r w:rsidR="002A1A8D">
        <w:rPr>
          <w:bCs/>
        </w:rPr>
        <w:t>.р</w:t>
      </w:r>
      <w:proofErr w:type="gramEnd"/>
      <w:r w:rsidR="002A1A8D">
        <w:rPr>
          <w:bCs/>
        </w:rPr>
        <w:t xml:space="preserve">уб., за первое полугодие 2022 года исполнение по земельному налогу составляло 5591,4 тыс. руб. 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306D0D">
        <w:rPr>
          <w:bCs/>
        </w:rPr>
        <w:t>234</w:t>
      </w:r>
      <w:r>
        <w:rPr>
          <w:bCs/>
        </w:rPr>
        <w:t>,</w:t>
      </w:r>
      <w:r w:rsidR="00306D0D">
        <w:rPr>
          <w:bCs/>
        </w:rPr>
        <w:t>5</w:t>
      </w:r>
      <w:r>
        <w:rPr>
          <w:bCs/>
        </w:rPr>
        <w:t xml:space="preserve"> тыс. руб. или </w:t>
      </w:r>
      <w:r w:rsidR="00306D0D">
        <w:rPr>
          <w:bCs/>
        </w:rPr>
        <w:t>6</w:t>
      </w:r>
      <w:r w:rsidR="00C22AA3">
        <w:rPr>
          <w:bCs/>
        </w:rPr>
        <w:t>,</w:t>
      </w:r>
      <w:r w:rsidR="00306D0D">
        <w:rPr>
          <w:bCs/>
        </w:rPr>
        <w:t>3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306D0D">
        <w:rPr>
          <w:bCs/>
        </w:rPr>
        <w:t>146,2</w:t>
      </w:r>
      <w:r w:rsidR="00C22AA3">
        <w:rPr>
          <w:bCs/>
        </w:rPr>
        <w:t xml:space="preserve"> тыс. руб. или на </w:t>
      </w:r>
      <w:r w:rsidR="00306D0D">
        <w:rPr>
          <w:bCs/>
        </w:rPr>
        <w:t>38</w:t>
      </w:r>
      <w:r w:rsidR="00C22AA3">
        <w:rPr>
          <w:bCs/>
        </w:rPr>
        <w:t>,</w:t>
      </w:r>
      <w:r w:rsidR="00306D0D">
        <w:rPr>
          <w:bCs/>
        </w:rPr>
        <w:t>4</w:t>
      </w:r>
      <w:r w:rsidR="00C22AA3">
        <w:rPr>
          <w:bCs/>
        </w:rPr>
        <w:t xml:space="preserve">% </w:t>
      </w:r>
      <w:r w:rsidR="00D558D6">
        <w:rPr>
          <w:bCs/>
        </w:rPr>
        <w:t>ниж</w:t>
      </w:r>
      <w:r w:rsidR="00C22AA3">
        <w:rPr>
          <w:bCs/>
        </w:rPr>
        <w:t>е объема поступлений за аналогичный период 20</w:t>
      </w:r>
      <w:r w:rsidR="00404425">
        <w:rPr>
          <w:bCs/>
        </w:rPr>
        <w:t>2</w:t>
      </w:r>
      <w:r w:rsidR="00306D0D">
        <w:rPr>
          <w:bCs/>
        </w:rPr>
        <w:t>2</w:t>
      </w:r>
      <w:r w:rsidR="00C22AA3">
        <w:rPr>
          <w:bCs/>
        </w:rPr>
        <w:t xml:space="preserve">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0B2E38">
        <w:rPr>
          <w:bCs/>
        </w:rPr>
        <w:t>2</w:t>
      </w:r>
      <w:r w:rsidR="00306D0D">
        <w:rPr>
          <w:bCs/>
        </w:rPr>
        <w:t>569</w:t>
      </w:r>
      <w:r w:rsidR="0035687F">
        <w:rPr>
          <w:bCs/>
        </w:rPr>
        <w:t>,</w:t>
      </w:r>
      <w:r w:rsidR="00306D0D">
        <w:rPr>
          <w:bCs/>
        </w:rPr>
        <w:t>3</w:t>
      </w:r>
      <w:r w:rsidR="0035687F">
        <w:rPr>
          <w:bCs/>
        </w:rPr>
        <w:t xml:space="preserve"> тыс. руб. или </w:t>
      </w:r>
      <w:r w:rsidR="00306D0D">
        <w:rPr>
          <w:bCs/>
        </w:rPr>
        <w:t>47</w:t>
      </w:r>
      <w:r w:rsidR="0035687F">
        <w:rPr>
          <w:bCs/>
        </w:rPr>
        <w:t>,</w:t>
      </w:r>
      <w:r w:rsidR="00306D0D">
        <w:rPr>
          <w:bCs/>
        </w:rPr>
        <w:t>8</w:t>
      </w:r>
      <w:r w:rsidR="0035687F">
        <w:rPr>
          <w:bCs/>
        </w:rPr>
        <w:t xml:space="preserve">% от годового объема плановых назначений, что на </w:t>
      </w:r>
      <w:r w:rsidR="00306D0D">
        <w:rPr>
          <w:bCs/>
        </w:rPr>
        <w:t>165</w:t>
      </w:r>
      <w:r w:rsidR="00714E66">
        <w:rPr>
          <w:bCs/>
        </w:rPr>
        <w:t>,</w:t>
      </w:r>
      <w:r w:rsidR="00306D0D">
        <w:rPr>
          <w:bCs/>
        </w:rPr>
        <w:t>9</w:t>
      </w:r>
      <w:r w:rsidR="0035687F">
        <w:rPr>
          <w:bCs/>
        </w:rPr>
        <w:t xml:space="preserve"> тыс. руб. или на </w:t>
      </w:r>
      <w:r w:rsidR="00306D0D">
        <w:rPr>
          <w:bCs/>
        </w:rPr>
        <w:t>6</w:t>
      </w:r>
      <w:r w:rsidR="0035687F">
        <w:rPr>
          <w:bCs/>
        </w:rPr>
        <w:t>,</w:t>
      </w:r>
      <w:r w:rsidR="000263A4">
        <w:rPr>
          <w:bCs/>
        </w:rPr>
        <w:t>9</w:t>
      </w:r>
      <w:r w:rsidR="0035687F">
        <w:rPr>
          <w:bCs/>
        </w:rPr>
        <w:t xml:space="preserve">% </w:t>
      </w:r>
      <w:r w:rsidR="00911218">
        <w:rPr>
          <w:bCs/>
        </w:rPr>
        <w:t>выш</w:t>
      </w:r>
      <w:r w:rsidR="0035687F">
        <w:rPr>
          <w:bCs/>
        </w:rPr>
        <w:t>е объема поступлений за аналогичный период 20</w:t>
      </w:r>
      <w:r w:rsidR="00911218">
        <w:rPr>
          <w:bCs/>
        </w:rPr>
        <w:t>2</w:t>
      </w:r>
      <w:r w:rsidR="00306D0D">
        <w:rPr>
          <w:bCs/>
        </w:rPr>
        <w:t>2</w:t>
      </w:r>
      <w:r w:rsidR="0035687F">
        <w:rPr>
          <w:bCs/>
        </w:rPr>
        <w:t xml:space="preserve"> года.</w:t>
      </w:r>
    </w:p>
    <w:p w:rsidR="00911218" w:rsidRDefault="0091121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единому сельскохозяйственному налогу составило </w:t>
      </w:r>
      <w:r w:rsidR="000263A4">
        <w:rPr>
          <w:bCs/>
        </w:rPr>
        <w:t>31</w:t>
      </w:r>
      <w:r>
        <w:rPr>
          <w:bCs/>
        </w:rPr>
        <w:t>,</w:t>
      </w:r>
      <w:r w:rsidR="000263A4">
        <w:rPr>
          <w:bCs/>
        </w:rPr>
        <w:t>9</w:t>
      </w:r>
      <w:r>
        <w:rPr>
          <w:bCs/>
        </w:rPr>
        <w:t xml:space="preserve"> тыс. руб. или </w:t>
      </w:r>
      <w:r w:rsidR="00DB1271">
        <w:rPr>
          <w:bCs/>
        </w:rPr>
        <w:t>70</w:t>
      </w:r>
      <w:r>
        <w:rPr>
          <w:bCs/>
        </w:rPr>
        <w:t>,</w:t>
      </w:r>
      <w:r w:rsidR="00DB1271">
        <w:rPr>
          <w:bCs/>
        </w:rPr>
        <w:t>9</w:t>
      </w:r>
      <w:r>
        <w:rPr>
          <w:bCs/>
        </w:rPr>
        <w:t>% от годового объема плановых назначений</w:t>
      </w:r>
      <w:r w:rsidR="000B2E38">
        <w:rPr>
          <w:bCs/>
        </w:rPr>
        <w:t xml:space="preserve">, что на </w:t>
      </w:r>
      <w:r w:rsidR="00DB1271">
        <w:rPr>
          <w:bCs/>
        </w:rPr>
        <w:t>9</w:t>
      </w:r>
      <w:r w:rsidR="000B2E38">
        <w:rPr>
          <w:bCs/>
        </w:rPr>
        <w:t>,3 тыс. руб. или на 4</w:t>
      </w:r>
      <w:r w:rsidR="00DB1271">
        <w:rPr>
          <w:bCs/>
        </w:rPr>
        <w:t>1</w:t>
      </w:r>
      <w:r w:rsidR="000B2E38">
        <w:rPr>
          <w:bCs/>
        </w:rPr>
        <w:t>,</w:t>
      </w:r>
      <w:r w:rsidR="00DB1271">
        <w:rPr>
          <w:bCs/>
        </w:rPr>
        <w:t>1</w:t>
      </w:r>
      <w:r w:rsidR="000B2E38">
        <w:rPr>
          <w:bCs/>
        </w:rPr>
        <w:t xml:space="preserve">% </w:t>
      </w:r>
      <w:r w:rsidR="00DB1271">
        <w:rPr>
          <w:bCs/>
        </w:rPr>
        <w:t>выш</w:t>
      </w:r>
      <w:r w:rsidR="000B2E38">
        <w:rPr>
          <w:bCs/>
        </w:rPr>
        <w:t>е объема поступлений за аналогичный период 202</w:t>
      </w:r>
      <w:r w:rsidR="00DB1271">
        <w:rPr>
          <w:bCs/>
        </w:rPr>
        <w:t>2</w:t>
      </w:r>
      <w:r w:rsidR="000B2E38">
        <w:rPr>
          <w:bCs/>
        </w:rPr>
        <w:t xml:space="preserve"> года.</w:t>
      </w:r>
    </w:p>
    <w:p w:rsidR="000B1369" w:rsidRDefault="000B1369" w:rsidP="007F489B">
      <w:pPr>
        <w:ind w:left="360" w:firstLine="633"/>
        <w:jc w:val="both"/>
        <w:rPr>
          <w:bCs/>
        </w:rPr>
      </w:pPr>
      <w:r>
        <w:rPr>
          <w:bCs/>
        </w:rPr>
        <w:t xml:space="preserve">Задолженность и пересчеты по отмененным налогам, сборам и иным обязательным платежам 3,3 тыс. руб.   </w:t>
      </w: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первое полугодие 20</w:t>
      </w:r>
      <w:r w:rsidR="003018E9">
        <w:rPr>
          <w:bCs/>
        </w:rPr>
        <w:t>2</w:t>
      </w:r>
      <w:r w:rsidR="00FB2D69">
        <w:rPr>
          <w:bCs/>
        </w:rPr>
        <w:t>3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FB2D69">
        <w:rPr>
          <w:bCs/>
        </w:rPr>
        <w:t>2939</w:t>
      </w:r>
      <w:r w:rsidR="005F4838">
        <w:rPr>
          <w:bCs/>
        </w:rPr>
        <w:t>,</w:t>
      </w:r>
      <w:r w:rsidR="00FB2D69">
        <w:rPr>
          <w:bCs/>
        </w:rPr>
        <w:t>0</w:t>
      </w:r>
      <w:r w:rsidR="00905BA9">
        <w:rPr>
          <w:bCs/>
        </w:rPr>
        <w:t xml:space="preserve"> тыс. руб. или </w:t>
      </w:r>
      <w:r w:rsidR="00D83A12">
        <w:rPr>
          <w:bCs/>
        </w:rPr>
        <w:t>1</w:t>
      </w:r>
      <w:r w:rsidR="00210F20">
        <w:rPr>
          <w:bCs/>
        </w:rPr>
        <w:t>08</w:t>
      </w:r>
      <w:r w:rsidR="00905BA9">
        <w:rPr>
          <w:bCs/>
        </w:rPr>
        <w:t>,</w:t>
      </w:r>
      <w:r w:rsidR="00210F20">
        <w:rPr>
          <w:bCs/>
        </w:rPr>
        <w:t>2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210F20">
        <w:rPr>
          <w:bCs/>
        </w:rPr>
        <w:t>878</w:t>
      </w:r>
      <w:r w:rsidR="00905BA9">
        <w:rPr>
          <w:bCs/>
        </w:rPr>
        <w:t>,</w:t>
      </w:r>
      <w:r w:rsidR="00210F20">
        <w:rPr>
          <w:bCs/>
        </w:rPr>
        <w:t>1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D83A12">
        <w:rPr>
          <w:bCs/>
        </w:rPr>
        <w:t>2</w:t>
      </w:r>
      <w:r w:rsidR="00210F20">
        <w:rPr>
          <w:bCs/>
        </w:rPr>
        <w:t>3</w:t>
      </w:r>
      <w:r w:rsidR="005578A4">
        <w:rPr>
          <w:bCs/>
        </w:rPr>
        <w:t>,</w:t>
      </w:r>
      <w:r w:rsidR="00D83A12">
        <w:rPr>
          <w:bCs/>
        </w:rPr>
        <w:t>0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D83A12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</w:t>
      </w:r>
      <w:r w:rsidR="002979A7">
        <w:rPr>
          <w:bCs/>
        </w:rPr>
        <w:t>2</w:t>
      </w:r>
      <w:r w:rsidR="0001400D">
        <w:rPr>
          <w:bCs/>
        </w:rPr>
        <w:t>2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 имущества, находящегося в государственной  и муниципальной собственности</w:t>
      </w:r>
      <w:r w:rsidR="002003DE">
        <w:rPr>
          <w:bCs/>
        </w:rPr>
        <w:t>,</w:t>
      </w:r>
      <w:r>
        <w:rPr>
          <w:bCs/>
        </w:rPr>
        <w:t xml:space="preserve"> составляют </w:t>
      </w:r>
      <w:r w:rsidR="0001400D">
        <w:rPr>
          <w:bCs/>
        </w:rPr>
        <w:t>33</w:t>
      </w:r>
      <w:r w:rsidR="002979A7">
        <w:rPr>
          <w:bCs/>
        </w:rPr>
        <w:t>,</w:t>
      </w:r>
      <w:r w:rsidR="0001400D">
        <w:rPr>
          <w:bCs/>
        </w:rPr>
        <w:t>5</w:t>
      </w:r>
      <w:r w:rsidR="005F4838">
        <w:rPr>
          <w:bCs/>
        </w:rPr>
        <w:t>%, доходы от оказания платных услуг</w:t>
      </w:r>
      <w:r w:rsidR="00872BC5">
        <w:rPr>
          <w:bCs/>
        </w:rPr>
        <w:t xml:space="preserve"> </w:t>
      </w:r>
      <w:r w:rsidR="0001400D">
        <w:rPr>
          <w:bCs/>
        </w:rPr>
        <w:t>35,0</w:t>
      </w:r>
      <w:r>
        <w:rPr>
          <w:bCs/>
        </w:rPr>
        <w:t xml:space="preserve">%, доходы от продажи материальных и нематериальных активов </w:t>
      </w:r>
      <w:r w:rsidR="00D83A12">
        <w:rPr>
          <w:bCs/>
        </w:rPr>
        <w:t>2</w:t>
      </w:r>
      <w:r w:rsidR="0001400D">
        <w:rPr>
          <w:bCs/>
        </w:rPr>
        <w:t>5</w:t>
      </w:r>
      <w:r w:rsidR="00872BC5">
        <w:rPr>
          <w:bCs/>
        </w:rPr>
        <w:t>,</w:t>
      </w:r>
      <w:r w:rsidR="00D83A12">
        <w:rPr>
          <w:bCs/>
        </w:rPr>
        <w:t>7</w:t>
      </w:r>
      <w:r>
        <w:rPr>
          <w:bCs/>
        </w:rPr>
        <w:t xml:space="preserve">%, </w:t>
      </w:r>
      <w:r w:rsidR="00F03E6A">
        <w:rPr>
          <w:bCs/>
        </w:rPr>
        <w:t xml:space="preserve"> прочие неналоговые доходы </w:t>
      </w:r>
      <w:r w:rsidR="0001400D">
        <w:rPr>
          <w:bCs/>
        </w:rPr>
        <w:t>5</w:t>
      </w:r>
      <w:r w:rsidR="00F03E6A">
        <w:rPr>
          <w:bCs/>
        </w:rPr>
        <w:t>,</w:t>
      </w:r>
      <w:r w:rsidR="0001400D">
        <w:rPr>
          <w:bCs/>
        </w:rPr>
        <w:t>8</w:t>
      </w:r>
      <w:r w:rsidR="00F03E6A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использования имущества, находящегося в государственной и муниципальной собственности, составило </w:t>
      </w:r>
      <w:r w:rsidR="00DB1271">
        <w:rPr>
          <w:bCs/>
        </w:rPr>
        <w:t>985</w:t>
      </w:r>
      <w:r>
        <w:rPr>
          <w:bCs/>
        </w:rPr>
        <w:t>,</w:t>
      </w:r>
      <w:r w:rsidR="00DB1271">
        <w:rPr>
          <w:bCs/>
        </w:rPr>
        <w:t>6</w:t>
      </w:r>
      <w:r>
        <w:rPr>
          <w:bCs/>
        </w:rPr>
        <w:t xml:space="preserve"> тыс. руб. или </w:t>
      </w:r>
      <w:r w:rsidR="009B6E1A">
        <w:rPr>
          <w:bCs/>
        </w:rPr>
        <w:t>53</w:t>
      </w:r>
      <w:r w:rsidR="0015051F">
        <w:rPr>
          <w:bCs/>
        </w:rPr>
        <w:t>,</w:t>
      </w:r>
      <w:r w:rsidR="00DB1271">
        <w:rPr>
          <w:bCs/>
        </w:rPr>
        <w:t>4</w:t>
      </w:r>
      <w:r>
        <w:rPr>
          <w:bCs/>
        </w:rPr>
        <w:t xml:space="preserve">% от годового объема плановых назначений, что на </w:t>
      </w:r>
      <w:r w:rsidR="00DB1271">
        <w:rPr>
          <w:bCs/>
        </w:rPr>
        <w:t>23</w:t>
      </w:r>
      <w:r>
        <w:rPr>
          <w:bCs/>
        </w:rPr>
        <w:t>,</w:t>
      </w:r>
      <w:r w:rsidR="00DB1271">
        <w:rPr>
          <w:bCs/>
        </w:rPr>
        <w:t>8</w:t>
      </w:r>
      <w:r>
        <w:rPr>
          <w:bCs/>
        </w:rPr>
        <w:t xml:space="preserve"> тыс. руб. или на </w:t>
      </w:r>
      <w:r w:rsidR="00DB1271">
        <w:rPr>
          <w:bCs/>
        </w:rPr>
        <w:t>2</w:t>
      </w:r>
      <w:r w:rsidR="009468CC">
        <w:rPr>
          <w:bCs/>
        </w:rPr>
        <w:t>,</w:t>
      </w:r>
      <w:r w:rsidR="00DB1271">
        <w:rPr>
          <w:bCs/>
        </w:rPr>
        <w:t>4</w:t>
      </w:r>
      <w:r>
        <w:rPr>
          <w:bCs/>
        </w:rPr>
        <w:t xml:space="preserve">% </w:t>
      </w:r>
      <w:r w:rsidR="00DB1271">
        <w:rPr>
          <w:bCs/>
        </w:rPr>
        <w:t>ниж</w:t>
      </w:r>
      <w:r w:rsidR="0015051F">
        <w:rPr>
          <w:bCs/>
        </w:rPr>
        <w:t>е</w:t>
      </w:r>
      <w:r>
        <w:rPr>
          <w:bCs/>
        </w:rPr>
        <w:t xml:space="preserve"> </w:t>
      </w:r>
      <w:r w:rsidR="00F45C73">
        <w:rPr>
          <w:bCs/>
        </w:rPr>
        <w:t>объема поступлений за аналогичный период 20</w:t>
      </w:r>
      <w:r w:rsidR="008749DF">
        <w:rPr>
          <w:bCs/>
        </w:rPr>
        <w:t>2</w:t>
      </w:r>
      <w:r w:rsidR="00DB1271">
        <w:rPr>
          <w:bCs/>
        </w:rPr>
        <w:t>2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2F1D59">
        <w:rPr>
          <w:bCs/>
        </w:rPr>
        <w:t>754</w:t>
      </w:r>
      <w:r>
        <w:rPr>
          <w:bCs/>
        </w:rPr>
        <w:t>,</w:t>
      </w:r>
      <w:r w:rsidR="002F1D59">
        <w:rPr>
          <w:bCs/>
        </w:rPr>
        <w:t>0</w:t>
      </w:r>
      <w:r>
        <w:rPr>
          <w:bCs/>
        </w:rPr>
        <w:t xml:space="preserve"> тыс. руб.</w:t>
      </w:r>
      <w:r w:rsidR="0072215D">
        <w:rPr>
          <w:bCs/>
        </w:rPr>
        <w:t xml:space="preserve">, что на </w:t>
      </w:r>
      <w:r w:rsidR="002F1D59">
        <w:rPr>
          <w:bCs/>
        </w:rPr>
        <w:t>379</w:t>
      </w:r>
      <w:r w:rsidR="0072215D">
        <w:rPr>
          <w:bCs/>
        </w:rPr>
        <w:t>,</w:t>
      </w:r>
      <w:r w:rsidR="002F1D59">
        <w:rPr>
          <w:bCs/>
        </w:rPr>
        <w:t>2</w:t>
      </w:r>
      <w:r w:rsidR="0072215D">
        <w:rPr>
          <w:bCs/>
        </w:rPr>
        <w:t xml:space="preserve"> тыс. руб. </w:t>
      </w:r>
      <w:r w:rsidR="008A716D">
        <w:rPr>
          <w:bCs/>
        </w:rPr>
        <w:t xml:space="preserve">или </w:t>
      </w:r>
      <w:r w:rsidR="00364A73">
        <w:rPr>
          <w:bCs/>
        </w:rPr>
        <w:t>на</w:t>
      </w:r>
      <w:r w:rsidR="008A716D">
        <w:rPr>
          <w:bCs/>
        </w:rPr>
        <w:t xml:space="preserve"> </w:t>
      </w:r>
      <w:r w:rsidR="002F1D59">
        <w:rPr>
          <w:bCs/>
        </w:rPr>
        <w:t>3</w:t>
      </w:r>
      <w:r w:rsidR="008A716D">
        <w:rPr>
          <w:bCs/>
        </w:rPr>
        <w:t>3,</w:t>
      </w:r>
      <w:r w:rsidR="002F1D59">
        <w:rPr>
          <w:bCs/>
        </w:rPr>
        <w:t>5</w:t>
      </w:r>
      <w:r w:rsidR="00364A73">
        <w:rPr>
          <w:bCs/>
        </w:rPr>
        <w:t>%</w:t>
      </w:r>
      <w:r w:rsidR="0072215D">
        <w:rPr>
          <w:bCs/>
        </w:rPr>
        <w:t xml:space="preserve">  </w:t>
      </w:r>
      <w:r w:rsidR="002F1D59">
        <w:rPr>
          <w:bCs/>
        </w:rPr>
        <w:t>ниж</w:t>
      </w:r>
      <w:r w:rsidR="0072215D">
        <w:rPr>
          <w:bCs/>
        </w:rPr>
        <w:t>е объема поступлений за аналогичный период 20</w:t>
      </w:r>
      <w:r w:rsidR="008A716D">
        <w:rPr>
          <w:bCs/>
        </w:rPr>
        <w:t>2</w:t>
      </w:r>
      <w:r w:rsidR="002F1D59">
        <w:rPr>
          <w:bCs/>
        </w:rPr>
        <w:t>2</w:t>
      </w:r>
      <w:r w:rsidR="0072215D">
        <w:rPr>
          <w:bCs/>
        </w:rPr>
        <w:t xml:space="preserve"> года.</w:t>
      </w:r>
    </w:p>
    <w:p w:rsidR="00FB2D69" w:rsidRDefault="006B3F83" w:rsidP="006B3F83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доходам от оказания платных услуг составило 1</w:t>
      </w:r>
      <w:r w:rsidR="002F1D59">
        <w:rPr>
          <w:bCs/>
        </w:rPr>
        <w:t>027</w:t>
      </w:r>
      <w:r>
        <w:rPr>
          <w:bCs/>
        </w:rPr>
        <w:t>,</w:t>
      </w:r>
      <w:r w:rsidR="002F1D59">
        <w:rPr>
          <w:bCs/>
        </w:rPr>
        <w:t>4</w:t>
      </w:r>
      <w:r>
        <w:rPr>
          <w:bCs/>
        </w:rPr>
        <w:t xml:space="preserve">тыс. руб. или </w:t>
      </w:r>
      <w:r w:rsidR="00880E38">
        <w:rPr>
          <w:bCs/>
        </w:rPr>
        <w:t>1</w:t>
      </w:r>
      <w:r w:rsidR="00FB2D69">
        <w:rPr>
          <w:bCs/>
        </w:rPr>
        <w:t>17</w:t>
      </w:r>
      <w:r>
        <w:rPr>
          <w:bCs/>
        </w:rPr>
        <w:t>,</w:t>
      </w:r>
      <w:r w:rsidR="00FB2D69">
        <w:rPr>
          <w:bCs/>
        </w:rPr>
        <w:t>8</w:t>
      </w:r>
      <w:r>
        <w:rPr>
          <w:bCs/>
        </w:rPr>
        <w:t xml:space="preserve">% от годового объема плановых назначений, что на </w:t>
      </w:r>
      <w:r w:rsidR="00FB2D69">
        <w:rPr>
          <w:bCs/>
        </w:rPr>
        <w:t>549</w:t>
      </w:r>
      <w:r>
        <w:rPr>
          <w:bCs/>
        </w:rPr>
        <w:t>,</w:t>
      </w:r>
      <w:r w:rsidR="00FB2D69">
        <w:rPr>
          <w:bCs/>
        </w:rPr>
        <w:t>8</w:t>
      </w:r>
      <w:r>
        <w:rPr>
          <w:bCs/>
        </w:rPr>
        <w:t xml:space="preserve"> тыс. руб. или </w:t>
      </w:r>
      <w:r w:rsidR="00880E38">
        <w:rPr>
          <w:bCs/>
        </w:rPr>
        <w:t>на</w:t>
      </w:r>
      <w:r>
        <w:rPr>
          <w:bCs/>
        </w:rPr>
        <w:t xml:space="preserve"> </w:t>
      </w:r>
      <w:r w:rsidR="00FB2D69">
        <w:rPr>
          <w:bCs/>
        </w:rPr>
        <w:t>34</w:t>
      </w:r>
      <w:r>
        <w:rPr>
          <w:bCs/>
        </w:rPr>
        <w:t>,</w:t>
      </w:r>
      <w:r w:rsidR="00FB2D69">
        <w:rPr>
          <w:bCs/>
        </w:rPr>
        <w:t>9</w:t>
      </w:r>
      <w:r w:rsidR="00880E38">
        <w:rPr>
          <w:bCs/>
        </w:rPr>
        <w:t>%</w:t>
      </w:r>
      <w:r>
        <w:rPr>
          <w:bCs/>
        </w:rPr>
        <w:t xml:space="preserve">  </w:t>
      </w:r>
      <w:r w:rsidR="00FB2D69">
        <w:rPr>
          <w:bCs/>
        </w:rPr>
        <w:t>ниж</w:t>
      </w:r>
      <w:r>
        <w:rPr>
          <w:bCs/>
        </w:rPr>
        <w:t>е объема поступлений за аналогичный период 20</w:t>
      </w:r>
      <w:r w:rsidR="008A716D">
        <w:rPr>
          <w:bCs/>
        </w:rPr>
        <w:t>2</w:t>
      </w:r>
      <w:r w:rsidR="00FB2D69">
        <w:rPr>
          <w:bCs/>
        </w:rPr>
        <w:t>2</w:t>
      </w:r>
      <w:r>
        <w:rPr>
          <w:bCs/>
        </w:rPr>
        <w:t xml:space="preserve"> года.</w:t>
      </w:r>
    </w:p>
    <w:p w:rsidR="006B3F83" w:rsidRDefault="00FB2D69" w:rsidP="006B3F83">
      <w:pPr>
        <w:ind w:left="360" w:firstLine="633"/>
        <w:jc w:val="both"/>
        <w:rPr>
          <w:bCs/>
        </w:rPr>
      </w:pPr>
      <w:r>
        <w:rPr>
          <w:bCs/>
        </w:rPr>
        <w:t>Прочие неналоговые доходы составили 172,0 тыс. руб.</w:t>
      </w:r>
      <w:r w:rsidR="006B3F83">
        <w:rPr>
          <w:bCs/>
        </w:rPr>
        <w:t xml:space="preserve"> </w:t>
      </w: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первое полугодие 20</w:t>
      </w:r>
      <w:r w:rsidR="0096444B">
        <w:rPr>
          <w:bCs/>
        </w:rPr>
        <w:t>2</w:t>
      </w:r>
      <w:r w:rsidR="005052C8">
        <w:rPr>
          <w:bCs/>
        </w:rPr>
        <w:t>3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4E1651">
        <w:rPr>
          <w:bCs/>
        </w:rPr>
        <w:t>2</w:t>
      </w:r>
      <w:r w:rsidR="005052C8">
        <w:rPr>
          <w:bCs/>
        </w:rPr>
        <w:t>28</w:t>
      </w:r>
      <w:r w:rsidR="00747902">
        <w:rPr>
          <w:bCs/>
        </w:rPr>
        <w:t>2</w:t>
      </w:r>
      <w:r w:rsidR="005052C8">
        <w:rPr>
          <w:bCs/>
        </w:rPr>
        <w:t>9</w:t>
      </w:r>
      <w:r w:rsidR="0096444B">
        <w:rPr>
          <w:bCs/>
        </w:rPr>
        <w:t>,</w:t>
      </w:r>
      <w:r w:rsidR="005052C8">
        <w:rPr>
          <w:bCs/>
        </w:rPr>
        <w:t>0</w:t>
      </w:r>
      <w:r>
        <w:rPr>
          <w:bCs/>
        </w:rPr>
        <w:t xml:space="preserve"> тыс. руб. или </w:t>
      </w:r>
      <w:r w:rsidR="005052C8">
        <w:rPr>
          <w:bCs/>
        </w:rPr>
        <w:t>18</w:t>
      </w:r>
      <w:r w:rsidR="00747902">
        <w:rPr>
          <w:bCs/>
        </w:rPr>
        <w:t>,</w:t>
      </w:r>
      <w:r w:rsidR="005052C8">
        <w:rPr>
          <w:bCs/>
        </w:rPr>
        <w:t>8</w:t>
      </w:r>
      <w:r>
        <w:rPr>
          <w:bCs/>
        </w:rPr>
        <w:t xml:space="preserve">% от утвержденного годового объема безвозмездных поступлений, что на </w:t>
      </w:r>
      <w:r w:rsidR="005052C8">
        <w:rPr>
          <w:bCs/>
        </w:rPr>
        <w:t>2356</w:t>
      </w:r>
      <w:r>
        <w:rPr>
          <w:bCs/>
        </w:rPr>
        <w:t>,</w:t>
      </w:r>
      <w:r w:rsidR="005052C8">
        <w:rPr>
          <w:bCs/>
        </w:rPr>
        <w:t>3</w:t>
      </w:r>
      <w:r>
        <w:rPr>
          <w:bCs/>
        </w:rPr>
        <w:t xml:space="preserve"> тыс. руб. или на </w:t>
      </w:r>
      <w:r w:rsidR="007F575C">
        <w:rPr>
          <w:bCs/>
        </w:rPr>
        <w:t>11,5</w:t>
      </w:r>
      <w:r>
        <w:rPr>
          <w:bCs/>
        </w:rPr>
        <w:t xml:space="preserve">% </w:t>
      </w:r>
      <w:r w:rsidR="007F575C">
        <w:rPr>
          <w:bCs/>
        </w:rPr>
        <w:t>выш</w:t>
      </w:r>
      <w:r w:rsidR="008F1A4A">
        <w:rPr>
          <w:bCs/>
        </w:rPr>
        <w:t>е</w:t>
      </w:r>
      <w:r>
        <w:rPr>
          <w:bCs/>
        </w:rPr>
        <w:t xml:space="preserve"> объема безвозмездных поступлений за аналогичный период 20</w:t>
      </w:r>
      <w:r w:rsidR="004E1651">
        <w:rPr>
          <w:bCs/>
        </w:rPr>
        <w:t>2</w:t>
      </w:r>
      <w:r w:rsidR="007F575C">
        <w:rPr>
          <w:bCs/>
        </w:rPr>
        <w:t>2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7F575C">
        <w:rPr>
          <w:bCs/>
        </w:rPr>
        <w:t>12836</w:t>
      </w:r>
      <w:r w:rsidR="00135850">
        <w:rPr>
          <w:bCs/>
        </w:rPr>
        <w:t>,</w:t>
      </w:r>
      <w:r w:rsidR="007F575C">
        <w:rPr>
          <w:bCs/>
        </w:rPr>
        <w:t>3</w:t>
      </w:r>
      <w:r w:rsidR="00135850">
        <w:rPr>
          <w:bCs/>
        </w:rPr>
        <w:t xml:space="preserve"> тыс. руб. или </w:t>
      </w:r>
      <w:r w:rsidR="007F575C">
        <w:rPr>
          <w:bCs/>
        </w:rPr>
        <w:t>71</w:t>
      </w:r>
      <w:r w:rsidR="00135850">
        <w:rPr>
          <w:bCs/>
        </w:rPr>
        <w:t>,</w:t>
      </w:r>
      <w:r w:rsidR="007F575C">
        <w:rPr>
          <w:bCs/>
        </w:rPr>
        <w:t>2</w:t>
      </w:r>
      <w:r w:rsidR="00135850">
        <w:rPr>
          <w:bCs/>
        </w:rPr>
        <w:t xml:space="preserve">% от годового объема плановых назначений, что на </w:t>
      </w:r>
      <w:r w:rsidR="007F575C">
        <w:rPr>
          <w:bCs/>
        </w:rPr>
        <w:t>4880</w:t>
      </w:r>
      <w:r w:rsidR="00135850">
        <w:rPr>
          <w:bCs/>
        </w:rPr>
        <w:t>,</w:t>
      </w:r>
      <w:r w:rsidR="007F575C">
        <w:rPr>
          <w:bCs/>
        </w:rPr>
        <w:t>2</w:t>
      </w:r>
      <w:r w:rsidR="00135850">
        <w:rPr>
          <w:bCs/>
        </w:rPr>
        <w:t xml:space="preserve"> тыс. руб. или на </w:t>
      </w:r>
      <w:r w:rsidR="00125669">
        <w:rPr>
          <w:bCs/>
        </w:rPr>
        <w:t>6</w:t>
      </w:r>
      <w:r w:rsidR="007F575C">
        <w:rPr>
          <w:bCs/>
        </w:rPr>
        <w:t>1</w:t>
      </w:r>
      <w:r w:rsidR="00135850">
        <w:rPr>
          <w:bCs/>
        </w:rPr>
        <w:t>,</w:t>
      </w:r>
      <w:r w:rsidR="007F575C">
        <w:rPr>
          <w:bCs/>
        </w:rPr>
        <w:t>3</w:t>
      </w:r>
      <w:r w:rsidR="00135850">
        <w:rPr>
          <w:bCs/>
        </w:rPr>
        <w:t xml:space="preserve">% </w:t>
      </w:r>
      <w:r w:rsidR="00125669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</w:t>
      </w:r>
      <w:r w:rsidR="004E1651">
        <w:rPr>
          <w:bCs/>
        </w:rPr>
        <w:t>2</w:t>
      </w:r>
      <w:r w:rsidR="007F575C">
        <w:rPr>
          <w:bCs/>
        </w:rPr>
        <w:t>2</w:t>
      </w:r>
      <w:r w:rsidR="00C33FEF">
        <w:rPr>
          <w:bCs/>
        </w:rPr>
        <w:t xml:space="preserve"> года.</w:t>
      </w:r>
    </w:p>
    <w:p w:rsidR="00395D17" w:rsidRDefault="00C33FEF" w:rsidP="00395D17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</w:t>
      </w:r>
      <w:r w:rsidR="003A5CFF">
        <w:rPr>
          <w:bCs/>
        </w:rPr>
        <w:t xml:space="preserve">составило </w:t>
      </w:r>
      <w:r w:rsidR="00125669">
        <w:rPr>
          <w:bCs/>
        </w:rPr>
        <w:t>1</w:t>
      </w:r>
      <w:r w:rsidR="00DD6F06">
        <w:rPr>
          <w:bCs/>
        </w:rPr>
        <w:t>5</w:t>
      </w:r>
      <w:r w:rsidR="00125669">
        <w:rPr>
          <w:bCs/>
        </w:rPr>
        <w:t>8</w:t>
      </w:r>
      <w:r w:rsidR="00DD6F06">
        <w:rPr>
          <w:bCs/>
        </w:rPr>
        <w:t>64</w:t>
      </w:r>
      <w:r w:rsidR="003A5CFF">
        <w:rPr>
          <w:bCs/>
        </w:rPr>
        <w:t>,</w:t>
      </w:r>
      <w:r w:rsidR="00DD6F06">
        <w:rPr>
          <w:bCs/>
        </w:rPr>
        <w:t>3</w:t>
      </w:r>
      <w:r w:rsidR="003A5CFF">
        <w:rPr>
          <w:bCs/>
        </w:rPr>
        <w:t xml:space="preserve"> тыс. руб.</w:t>
      </w:r>
      <w:r w:rsidR="007D04CA">
        <w:rPr>
          <w:bCs/>
        </w:rPr>
        <w:t xml:space="preserve"> или </w:t>
      </w:r>
      <w:r w:rsidR="00DD6F06">
        <w:rPr>
          <w:bCs/>
        </w:rPr>
        <w:t>15</w:t>
      </w:r>
      <w:r w:rsidR="007D04CA">
        <w:rPr>
          <w:bCs/>
        </w:rPr>
        <w:t>,</w:t>
      </w:r>
      <w:r w:rsidR="00DD6F06">
        <w:rPr>
          <w:bCs/>
        </w:rPr>
        <w:t>8</w:t>
      </w:r>
      <w:r w:rsidR="007D04CA">
        <w:rPr>
          <w:bCs/>
        </w:rPr>
        <w:t>% от годового объема плановых назначений</w:t>
      </w:r>
      <w:r w:rsidR="003A5CFF">
        <w:rPr>
          <w:bCs/>
        </w:rPr>
        <w:t>,</w:t>
      </w:r>
      <w:r w:rsidR="00395D17">
        <w:rPr>
          <w:bCs/>
        </w:rPr>
        <w:t xml:space="preserve"> что на </w:t>
      </w:r>
      <w:r w:rsidR="00DD6F06">
        <w:rPr>
          <w:bCs/>
        </w:rPr>
        <w:t>4049</w:t>
      </w:r>
      <w:r w:rsidR="00395D17">
        <w:rPr>
          <w:bCs/>
        </w:rPr>
        <w:t>,</w:t>
      </w:r>
      <w:r w:rsidR="00DD6F06">
        <w:rPr>
          <w:bCs/>
        </w:rPr>
        <w:t>2</w:t>
      </w:r>
      <w:r w:rsidR="00395D17">
        <w:rPr>
          <w:bCs/>
        </w:rPr>
        <w:t>тыс</w:t>
      </w:r>
      <w:proofErr w:type="gramStart"/>
      <w:r w:rsidR="00395D17">
        <w:rPr>
          <w:bCs/>
        </w:rPr>
        <w:t>.р</w:t>
      </w:r>
      <w:proofErr w:type="gramEnd"/>
      <w:r w:rsidR="00395D17">
        <w:rPr>
          <w:bCs/>
        </w:rPr>
        <w:t xml:space="preserve">уб. или на </w:t>
      </w:r>
      <w:r w:rsidR="00DD6F06">
        <w:rPr>
          <w:bCs/>
        </w:rPr>
        <w:t>3</w:t>
      </w:r>
      <w:r w:rsidR="00125669">
        <w:rPr>
          <w:bCs/>
        </w:rPr>
        <w:t>4,</w:t>
      </w:r>
      <w:r w:rsidR="00DD6F06">
        <w:rPr>
          <w:bCs/>
        </w:rPr>
        <w:t>3</w:t>
      </w:r>
      <w:r w:rsidR="00395D17">
        <w:rPr>
          <w:bCs/>
        </w:rPr>
        <w:t xml:space="preserve">% </w:t>
      </w:r>
      <w:r w:rsidR="00125669">
        <w:rPr>
          <w:bCs/>
        </w:rPr>
        <w:t>выш</w:t>
      </w:r>
      <w:r w:rsidR="00395D17">
        <w:rPr>
          <w:bCs/>
        </w:rPr>
        <w:t>е объема поступлений за аналогичный период 202</w:t>
      </w:r>
      <w:r w:rsidR="00DD6F06">
        <w:rPr>
          <w:bCs/>
        </w:rPr>
        <w:t>2</w:t>
      </w:r>
      <w:r w:rsidR="00395D17">
        <w:rPr>
          <w:bCs/>
        </w:rPr>
        <w:t xml:space="preserve"> года.</w:t>
      </w:r>
    </w:p>
    <w:p w:rsidR="00085372" w:rsidRDefault="00395D17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3A5CFF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DD6F06">
        <w:rPr>
          <w:bCs/>
        </w:rPr>
        <w:t>519</w:t>
      </w:r>
      <w:r w:rsidR="00C77494">
        <w:rPr>
          <w:bCs/>
        </w:rPr>
        <w:t>,</w:t>
      </w:r>
      <w:r w:rsidR="00DD6F06">
        <w:rPr>
          <w:bCs/>
        </w:rPr>
        <w:t>0</w:t>
      </w:r>
      <w:r w:rsidR="00C77494">
        <w:rPr>
          <w:bCs/>
        </w:rPr>
        <w:t xml:space="preserve"> тыс. руб. или </w:t>
      </w:r>
      <w:r w:rsidR="00D7492E">
        <w:rPr>
          <w:bCs/>
        </w:rPr>
        <w:t>5</w:t>
      </w:r>
      <w:r w:rsidR="007D04CA">
        <w:rPr>
          <w:bCs/>
        </w:rPr>
        <w:t>0</w:t>
      </w:r>
      <w:r w:rsidR="00C77494">
        <w:rPr>
          <w:bCs/>
        </w:rPr>
        <w:t>,</w:t>
      </w:r>
      <w:r w:rsidR="004802A2">
        <w:rPr>
          <w:bCs/>
        </w:rPr>
        <w:t xml:space="preserve">0 </w:t>
      </w:r>
      <w:r w:rsidR="00C77494">
        <w:rPr>
          <w:bCs/>
        </w:rPr>
        <w:t xml:space="preserve">% от годового объема плановых назначений, что на </w:t>
      </w:r>
      <w:r w:rsidR="00DD6F06">
        <w:rPr>
          <w:bCs/>
        </w:rPr>
        <w:t>92</w:t>
      </w:r>
      <w:r w:rsidR="00C77494">
        <w:rPr>
          <w:bCs/>
        </w:rPr>
        <w:t>,</w:t>
      </w:r>
      <w:r w:rsidR="00DD6F06">
        <w:rPr>
          <w:bCs/>
        </w:rPr>
        <w:t>2</w:t>
      </w:r>
      <w:r w:rsidR="00C77494">
        <w:rPr>
          <w:bCs/>
        </w:rPr>
        <w:t xml:space="preserve"> тыс. руб. или на </w:t>
      </w:r>
      <w:r w:rsidR="00DD6F06">
        <w:rPr>
          <w:bCs/>
        </w:rPr>
        <w:t>21</w:t>
      </w:r>
      <w:r w:rsidR="00C77494">
        <w:rPr>
          <w:bCs/>
        </w:rPr>
        <w:t>,</w:t>
      </w:r>
      <w:r>
        <w:rPr>
          <w:bCs/>
        </w:rPr>
        <w:t>6</w:t>
      </w:r>
      <w:r w:rsidR="00C77494">
        <w:rPr>
          <w:bCs/>
        </w:rPr>
        <w:t xml:space="preserve">% </w:t>
      </w:r>
      <w:r w:rsidR="00DD6F06">
        <w:rPr>
          <w:bCs/>
        </w:rPr>
        <w:t>выш</w:t>
      </w:r>
      <w:r w:rsidR="00C77494">
        <w:rPr>
          <w:bCs/>
        </w:rPr>
        <w:t>е объема поступлений за аналогичный период 20</w:t>
      </w:r>
      <w:r>
        <w:rPr>
          <w:bCs/>
        </w:rPr>
        <w:t>2</w:t>
      </w:r>
      <w:r w:rsidR="00DD6F06">
        <w:rPr>
          <w:bCs/>
        </w:rPr>
        <w:t>2</w:t>
      </w:r>
      <w:r w:rsidR="00C77494">
        <w:rPr>
          <w:bCs/>
        </w:rPr>
        <w:t xml:space="preserve"> года.</w:t>
      </w:r>
    </w:p>
    <w:p w:rsidR="001C2774" w:rsidRDefault="00C60108" w:rsidP="001C2774">
      <w:pPr>
        <w:ind w:left="360" w:firstLine="633"/>
        <w:jc w:val="both"/>
        <w:rPr>
          <w:bCs/>
        </w:rPr>
      </w:pPr>
      <w:r>
        <w:rPr>
          <w:bCs/>
        </w:rPr>
        <w:t>Иные межбюджетные трансферты</w:t>
      </w:r>
      <w:r w:rsidR="000C6800">
        <w:rPr>
          <w:bCs/>
        </w:rPr>
        <w:t xml:space="preserve"> </w:t>
      </w:r>
      <w:r w:rsidR="005F2D75">
        <w:rPr>
          <w:bCs/>
        </w:rPr>
        <w:t xml:space="preserve"> составили </w:t>
      </w:r>
      <w:r w:rsidR="003C0B91">
        <w:rPr>
          <w:bCs/>
        </w:rPr>
        <w:t>1000</w:t>
      </w:r>
      <w:r w:rsidR="005F2D75">
        <w:rPr>
          <w:bCs/>
        </w:rPr>
        <w:t>,</w:t>
      </w:r>
      <w:r w:rsidR="003C0B91">
        <w:rPr>
          <w:bCs/>
        </w:rPr>
        <w:t>0</w:t>
      </w:r>
      <w:r w:rsidR="005F2D75">
        <w:rPr>
          <w:bCs/>
        </w:rPr>
        <w:t xml:space="preserve"> тыс. руб.</w:t>
      </w:r>
      <w:r w:rsidR="003C0B91">
        <w:rPr>
          <w:bCs/>
        </w:rPr>
        <w:t xml:space="preserve"> или 60,6% от годового объема плановых назначений, что на 688,7 тыс. руб. выше объема поступлений за аналогичный период 2022 года.</w:t>
      </w:r>
    </w:p>
    <w:p w:rsidR="00220FE6" w:rsidRDefault="00220FE6" w:rsidP="001C2774">
      <w:pPr>
        <w:ind w:left="360" w:firstLine="633"/>
        <w:jc w:val="both"/>
        <w:rPr>
          <w:bCs/>
        </w:rPr>
      </w:pPr>
      <w:r>
        <w:rPr>
          <w:bCs/>
        </w:rPr>
        <w:lastRenderedPageBreak/>
        <w:t>Возврат</w:t>
      </w:r>
      <w:r w:rsidR="00F85CA4">
        <w:rPr>
          <w:bCs/>
        </w:rPr>
        <w:t xml:space="preserve"> остатков субсидий, субвенций и иных</w:t>
      </w:r>
      <w:r>
        <w:rPr>
          <w:bCs/>
        </w:rPr>
        <w:t xml:space="preserve"> межбюджетных трансфертов, имеющих целевое назначение, прошлых лет </w:t>
      </w:r>
      <w:r w:rsidR="00F85CA4">
        <w:rPr>
          <w:bCs/>
        </w:rPr>
        <w:t xml:space="preserve">составил  </w:t>
      </w:r>
      <w:r w:rsidR="00C60108">
        <w:rPr>
          <w:bCs/>
        </w:rPr>
        <w:t>-</w:t>
      </w:r>
      <w:r w:rsidR="00C265BD">
        <w:rPr>
          <w:bCs/>
        </w:rPr>
        <w:t>7390</w:t>
      </w:r>
      <w:r w:rsidR="00F85CA4">
        <w:rPr>
          <w:bCs/>
        </w:rPr>
        <w:t>,</w:t>
      </w:r>
      <w:r w:rsidR="00C60108">
        <w:rPr>
          <w:bCs/>
        </w:rPr>
        <w:t>6</w:t>
      </w:r>
      <w:r w:rsidR="00F85CA4">
        <w:rPr>
          <w:bCs/>
        </w:rPr>
        <w:t xml:space="preserve"> тыс. руб.</w:t>
      </w:r>
    </w:p>
    <w:p w:rsidR="00C95CE2" w:rsidRDefault="00C95CE2" w:rsidP="001C2774">
      <w:pPr>
        <w:ind w:left="360" w:firstLine="633"/>
        <w:jc w:val="both"/>
        <w:rPr>
          <w:bCs/>
        </w:rPr>
      </w:pPr>
    </w:p>
    <w:p w:rsidR="002D73A0" w:rsidRPr="00C95CE2" w:rsidRDefault="00C95CE2" w:rsidP="002D73A0">
      <w:pPr>
        <w:pStyle w:val="a5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95CE2">
        <w:rPr>
          <w:b/>
          <w:bCs/>
          <w:sz w:val="28"/>
          <w:szCs w:val="28"/>
        </w:rPr>
        <w:t>А</w:t>
      </w:r>
      <w:r w:rsidR="002D73A0" w:rsidRPr="00C95CE2">
        <w:rPr>
          <w:b/>
          <w:bCs/>
          <w:sz w:val="28"/>
          <w:szCs w:val="28"/>
        </w:rPr>
        <w:t xml:space="preserve">нализ исполнения расходов бюджета </w:t>
      </w:r>
    </w:p>
    <w:p w:rsidR="00B3154A" w:rsidRDefault="002D73A0" w:rsidP="002D73A0">
      <w:pPr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 расходы бюджета рабочего поселка Колывань  за первое полугодие 20</w:t>
      </w:r>
      <w:r w:rsidR="00C32E7E">
        <w:rPr>
          <w:bCs/>
        </w:rPr>
        <w:t>2</w:t>
      </w:r>
      <w:r w:rsidR="00241395">
        <w:rPr>
          <w:bCs/>
        </w:rPr>
        <w:t>3</w:t>
      </w:r>
      <w:r>
        <w:rPr>
          <w:bCs/>
        </w:rPr>
        <w:t xml:space="preserve"> года составили </w:t>
      </w:r>
      <w:r w:rsidR="00241395">
        <w:rPr>
          <w:bCs/>
        </w:rPr>
        <w:t>50874</w:t>
      </w:r>
      <w:r>
        <w:rPr>
          <w:bCs/>
        </w:rPr>
        <w:t>,</w:t>
      </w:r>
      <w:r w:rsidR="003A3A61">
        <w:rPr>
          <w:bCs/>
        </w:rPr>
        <w:t>2</w:t>
      </w:r>
      <w:r>
        <w:rPr>
          <w:bCs/>
        </w:rPr>
        <w:t xml:space="preserve"> тыс. руб. или </w:t>
      </w:r>
      <w:r w:rsidR="003A3A61">
        <w:rPr>
          <w:bCs/>
        </w:rPr>
        <w:t>2</w:t>
      </w:r>
      <w:r w:rsidR="00B42B90">
        <w:rPr>
          <w:bCs/>
        </w:rPr>
        <w:t>8</w:t>
      </w:r>
      <w:r>
        <w:rPr>
          <w:bCs/>
        </w:rPr>
        <w:t>,</w:t>
      </w:r>
      <w:r w:rsidR="003A3A61">
        <w:rPr>
          <w:bCs/>
        </w:rPr>
        <w:t>5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B42B90">
        <w:rPr>
          <w:bCs/>
        </w:rPr>
        <w:t>2196</w:t>
      </w:r>
      <w:r w:rsidR="00B3154A">
        <w:rPr>
          <w:bCs/>
        </w:rPr>
        <w:t>,</w:t>
      </w:r>
      <w:r w:rsidR="00B42B90">
        <w:rPr>
          <w:bCs/>
        </w:rPr>
        <w:t>0</w:t>
      </w:r>
      <w:r w:rsidR="00B3154A">
        <w:rPr>
          <w:bCs/>
        </w:rPr>
        <w:t xml:space="preserve"> тыс. руб. или на </w:t>
      </w:r>
      <w:r w:rsidR="00B42B90">
        <w:rPr>
          <w:bCs/>
        </w:rPr>
        <w:t>4</w:t>
      </w:r>
      <w:r w:rsidR="00B3154A">
        <w:rPr>
          <w:bCs/>
        </w:rPr>
        <w:t>,</w:t>
      </w:r>
      <w:r w:rsidR="00B42B90">
        <w:rPr>
          <w:bCs/>
        </w:rPr>
        <w:t>5</w:t>
      </w:r>
      <w:r w:rsidR="00B3154A">
        <w:rPr>
          <w:bCs/>
        </w:rPr>
        <w:t xml:space="preserve">% </w:t>
      </w:r>
      <w:r w:rsidR="003A3A61">
        <w:rPr>
          <w:bCs/>
        </w:rPr>
        <w:t>выш</w:t>
      </w:r>
      <w:r w:rsidR="00B3154A">
        <w:rPr>
          <w:bCs/>
        </w:rPr>
        <w:t>е расходов бюджета рабочего поселка Колывань за аналогичный период 20</w:t>
      </w:r>
      <w:r w:rsidR="003064B0">
        <w:rPr>
          <w:bCs/>
        </w:rPr>
        <w:t>2</w:t>
      </w:r>
      <w:r w:rsidR="00B42B90">
        <w:rPr>
          <w:bCs/>
        </w:rPr>
        <w:t>2</w:t>
      </w:r>
      <w:r w:rsidR="00B3154A">
        <w:rPr>
          <w:bCs/>
        </w:rPr>
        <w:t xml:space="preserve"> года.</w:t>
      </w:r>
    </w:p>
    <w:p w:rsidR="009F29A4" w:rsidRDefault="009F29A4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057257" w:rsidRP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Анализ расходов бюджета рабочего поселка Колывань</w:t>
      </w:r>
    </w:p>
    <w:p w:rsidR="00057257" w:rsidRDefault="00057257" w:rsidP="00057257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057257">
        <w:rPr>
          <w:b/>
          <w:bCs/>
        </w:rPr>
        <w:t>за первое полугодие 20</w:t>
      </w:r>
      <w:r w:rsidR="006616E4">
        <w:rPr>
          <w:b/>
          <w:bCs/>
        </w:rPr>
        <w:t>2</w:t>
      </w:r>
      <w:r w:rsidR="00743B57">
        <w:rPr>
          <w:b/>
          <w:bCs/>
        </w:rPr>
        <w:t>3</w:t>
      </w:r>
      <w:r w:rsidRPr="00057257">
        <w:rPr>
          <w:b/>
          <w:bCs/>
        </w:rPr>
        <w:t xml:space="preserve">  год</w:t>
      </w:r>
      <w:r w:rsidR="006616E4">
        <w:rPr>
          <w:b/>
          <w:bCs/>
        </w:rPr>
        <w:t>а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1276"/>
        <w:gridCol w:w="1559"/>
        <w:gridCol w:w="1276"/>
      </w:tblGrid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57" w:rsidRPr="00057257" w:rsidRDefault="00057257" w:rsidP="00057257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Годовой объем на 20</w:t>
            </w:r>
            <w:r w:rsidR="00006555">
              <w:rPr>
                <w:bCs/>
              </w:rPr>
              <w:t>2</w:t>
            </w:r>
            <w:r w:rsidR="00B42B90">
              <w:rPr>
                <w:bCs/>
              </w:rPr>
              <w:t>3</w:t>
            </w:r>
            <w:r w:rsidRPr="00057257">
              <w:rPr>
                <w:bCs/>
              </w:rPr>
              <w:t xml:space="preserve"> год,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</w:t>
            </w:r>
            <w:proofErr w:type="gramStart"/>
            <w:r w:rsidRPr="00057257">
              <w:rPr>
                <w:bCs/>
              </w:rPr>
              <w:t>за</w:t>
            </w:r>
            <w:proofErr w:type="gramEnd"/>
            <w:r w:rsidRPr="00057257">
              <w:rPr>
                <w:bCs/>
              </w:rPr>
              <w:t xml:space="preserve">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</w:t>
            </w:r>
            <w:r w:rsidR="00006555">
              <w:rPr>
                <w:bCs/>
              </w:rPr>
              <w:t>2</w:t>
            </w:r>
            <w:r w:rsidR="00B42B90">
              <w:rPr>
                <w:bCs/>
              </w:rPr>
              <w:t>3</w:t>
            </w:r>
            <w:r w:rsidRPr="00057257">
              <w:rPr>
                <w:bCs/>
              </w:rPr>
              <w:t xml:space="preserve">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Выполнение к </w:t>
            </w:r>
            <w:proofErr w:type="gramStart"/>
            <w:r w:rsidRPr="00057257">
              <w:rPr>
                <w:bCs/>
              </w:rPr>
              <w:t>годовому</w:t>
            </w:r>
            <w:proofErr w:type="gramEnd"/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объему, %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 xml:space="preserve">Факт </w:t>
            </w:r>
            <w:proofErr w:type="gramStart"/>
            <w:r w:rsidRPr="00057257">
              <w:rPr>
                <w:bCs/>
              </w:rPr>
              <w:t>за</w:t>
            </w:r>
            <w:proofErr w:type="gramEnd"/>
            <w:r w:rsidRPr="00057257">
              <w:rPr>
                <w:bCs/>
              </w:rPr>
              <w:t xml:space="preserve"> 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6 месяцев 20</w:t>
            </w:r>
            <w:r w:rsidR="00A36CEF">
              <w:rPr>
                <w:bCs/>
              </w:rPr>
              <w:t>2</w:t>
            </w:r>
            <w:r w:rsidR="00B42B90">
              <w:rPr>
                <w:bCs/>
              </w:rPr>
              <w:t>2</w:t>
            </w:r>
            <w:r w:rsidRPr="00057257">
              <w:rPr>
                <w:bCs/>
              </w:rPr>
              <w:t xml:space="preserve"> года,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тыс. руб.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Общегосударственные вопросы  (0100)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9B14F5">
              <w:rPr>
                <w:b/>
                <w:bCs/>
              </w:rPr>
              <w:t>8451</w:t>
            </w:r>
            <w:r w:rsidRPr="00057257">
              <w:rPr>
                <w:b/>
                <w:bCs/>
              </w:rPr>
              <w:t>,</w:t>
            </w:r>
            <w:r w:rsidR="009B14F5">
              <w:rPr>
                <w:b/>
                <w:bCs/>
              </w:rPr>
              <w:t>0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8625DB" w:rsidP="009B14F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C05365">
              <w:rPr>
                <w:b/>
                <w:bCs/>
              </w:rPr>
              <w:t>5</w:t>
            </w:r>
            <w:r w:rsidR="009B14F5">
              <w:rPr>
                <w:b/>
                <w:bCs/>
              </w:rPr>
              <w:t>78</w:t>
            </w:r>
            <w:r w:rsidR="00057257" w:rsidRPr="00057257">
              <w:rPr>
                <w:b/>
                <w:bCs/>
              </w:rPr>
              <w:t>,</w:t>
            </w:r>
            <w:r w:rsidR="009B14F5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9B14F5" w:rsidP="009B14F5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B42B90" w:rsidP="00B42B90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8715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6770E" w:rsidP="00E6770E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</w:t>
            </w:r>
            <w:r w:rsidR="00057257" w:rsidRPr="00057257">
              <w:rPr>
                <w:bCs/>
              </w:rPr>
              <w:t xml:space="preserve"> (0102)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53521">
              <w:rPr>
                <w:bCs/>
              </w:rPr>
              <w:t>525</w:t>
            </w:r>
            <w:r w:rsidR="00057257" w:rsidRPr="00057257">
              <w:rPr>
                <w:bCs/>
              </w:rPr>
              <w:t>,</w:t>
            </w:r>
            <w:r w:rsidR="00B5352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53521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53521">
              <w:rPr>
                <w:bCs/>
              </w:rPr>
              <w:t>2</w:t>
            </w:r>
            <w:r w:rsidR="00057257" w:rsidRPr="00057257">
              <w:rPr>
                <w:bCs/>
              </w:rPr>
              <w:t>,</w:t>
            </w:r>
            <w:r w:rsidR="00B53521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42B90" w:rsidP="00B42B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761</w:t>
            </w:r>
            <w:r w:rsidR="00006555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законодательных органов</w:t>
            </w:r>
            <w:r w:rsidR="00057257" w:rsidRPr="00057257">
              <w:rPr>
                <w:bCs/>
              </w:rPr>
              <w:t xml:space="preserve"> (0103)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B53521">
              <w:rPr>
                <w:bCs/>
              </w:rPr>
              <w:t>386</w:t>
            </w:r>
            <w:r w:rsidRPr="00057257">
              <w:rPr>
                <w:bCs/>
              </w:rPr>
              <w:t>,</w:t>
            </w:r>
            <w:r w:rsidR="00B53521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53521" w:rsidP="00DF770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665</w:t>
            </w:r>
            <w:r w:rsidR="00057257" w:rsidRPr="00057257">
              <w:rPr>
                <w:bCs/>
              </w:rPr>
              <w:t>,</w:t>
            </w:r>
            <w:r w:rsidR="00DF7705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77A63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53521">
              <w:rPr>
                <w:bCs/>
              </w:rPr>
              <w:t>8</w:t>
            </w:r>
            <w:r w:rsidR="00057257" w:rsidRPr="00057257">
              <w:rPr>
                <w:bCs/>
              </w:rPr>
              <w:t>,</w:t>
            </w:r>
            <w:r w:rsidR="00B53521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42B90" w:rsidP="00B42B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532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Функционирование местной администрации</w:t>
            </w:r>
            <w:r w:rsidR="00057257" w:rsidRPr="00057257">
              <w:rPr>
                <w:bCs/>
              </w:rPr>
              <w:t xml:space="preserve">    (0104)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 w:rsidRPr="00057257">
              <w:rPr>
                <w:bCs/>
              </w:rPr>
              <w:t>1</w:t>
            </w:r>
            <w:r w:rsidR="00E77A63">
              <w:rPr>
                <w:bCs/>
              </w:rPr>
              <w:t>3</w:t>
            </w:r>
            <w:r w:rsidR="00B53521">
              <w:rPr>
                <w:bCs/>
              </w:rPr>
              <w:t>885</w:t>
            </w:r>
            <w:r w:rsidRPr="00057257">
              <w:rPr>
                <w:bCs/>
              </w:rPr>
              <w:t>,</w:t>
            </w:r>
            <w:r w:rsidR="00B5352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53521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6578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53521" w:rsidP="003131B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057257" w:rsidRPr="00057257">
              <w:rPr>
                <w:bCs/>
              </w:rPr>
              <w:t>,</w:t>
            </w:r>
            <w:r w:rsidR="003131BF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42B90" w:rsidP="00B42B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7045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190A1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органов финансово-бюджетного контроля</w:t>
            </w:r>
            <w:r w:rsidR="00057257" w:rsidRPr="00057257">
              <w:rPr>
                <w:bCs/>
              </w:rPr>
              <w:t xml:space="preserve">                       (0106)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53521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703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53521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371</w:t>
            </w:r>
            <w:r w:rsidR="00057257" w:rsidRPr="00057257">
              <w:rPr>
                <w:bCs/>
              </w:rPr>
              <w:t>,</w:t>
            </w:r>
            <w:r w:rsidR="009148FA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B535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53521">
              <w:rPr>
                <w:bCs/>
              </w:rPr>
              <w:t>2</w:t>
            </w:r>
            <w:r w:rsidR="00057257" w:rsidRPr="00057257">
              <w:rPr>
                <w:bCs/>
              </w:rPr>
              <w:t>,</w:t>
            </w:r>
            <w:r w:rsidR="00B5352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B42B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42B90">
              <w:rPr>
                <w:bCs/>
              </w:rPr>
              <w:t>44</w:t>
            </w:r>
            <w:r w:rsidR="00057257" w:rsidRPr="00057257">
              <w:rPr>
                <w:bCs/>
              </w:rPr>
              <w:t>,</w:t>
            </w:r>
            <w:r w:rsidR="00B42B90">
              <w:rPr>
                <w:bCs/>
              </w:rPr>
              <w:t>2</w:t>
            </w:r>
          </w:p>
        </w:tc>
      </w:tr>
      <w:tr w:rsidR="004C22ED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 (0111)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Pr="00057257" w:rsidRDefault="00BB13D1" w:rsidP="00BB13D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C22ED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4C22E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4C22E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ED" w:rsidRDefault="004C22ED" w:rsidP="00A36CE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D4B23" w:rsidP="007D4B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  <w:r w:rsidR="00057257" w:rsidRPr="00057257">
              <w:rPr>
                <w:bCs/>
              </w:rPr>
              <w:t xml:space="preserve">  (0113)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B13D1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450</w:t>
            </w:r>
            <w:r w:rsidR="008625DB">
              <w:rPr>
                <w:bCs/>
              </w:rPr>
              <w:t>,</w:t>
            </w:r>
            <w:r w:rsidR="009148FA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9148FA" w:rsidP="00BB13D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3D1">
              <w:rPr>
                <w:bCs/>
              </w:rPr>
              <w:t>6</w:t>
            </w:r>
            <w:r>
              <w:rPr>
                <w:bCs/>
              </w:rPr>
              <w:t>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B13D1" w:rsidP="00BB13D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Default="00B42B90" w:rsidP="009148F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4</w:t>
            </w:r>
          </w:p>
          <w:p w:rsidR="00285830" w:rsidRPr="00057257" w:rsidRDefault="00285830" w:rsidP="009148FA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оборона    (0200)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EE2183" w:rsidP="00EE2183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EE2183" w:rsidP="00B5042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</w:t>
            </w:r>
            <w:r w:rsidR="00057257" w:rsidRPr="00057257">
              <w:rPr>
                <w:b/>
                <w:bCs/>
              </w:rPr>
              <w:t>,</w:t>
            </w:r>
            <w:r w:rsidR="00B50426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710841" w:rsidP="00B5042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50426">
              <w:rPr>
                <w:b/>
                <w:bCs/>
              </w:rPr>
              <w:t>8</w:t>
            </w:r>
            <w:r w:rsidR="00057257" w:rsidRPr="00057257">
              <w:rPr>
                <w:b/>
                <w:bCs/>
              </w:rPr>
              <w:t>,</w:t>
            </w:r>
            <w:r w:rsidR="00B50426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B42B90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безопасность  (0300)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A61FC" w:rsidP="004570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57057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A0761C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57257" w:rsidRPr="00057257"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A61FC" w:rsidP="00DA61F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0761C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42B90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57257" w:rsidRPr="00057257">
              <w:rPr>
                <w:b/>
                <w:bCs/>
              </w:rPr>
              <w:t>,0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Национальная экономика   (0400)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EE2183" w:rsidP="004570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4448</w:t>
            </w:r>
            <w:r w:rsidR="00FF7A62">
              <w:rPr>
                <w:b/>
                <w:bCs/>
              </w:rPr>
              <w:t>0</w:t>
            </w:r>
            <w:r w:rsidR="00057257" w:rsidRPr="00057257">
              <w:rPr>
                <w:b/>
                <w:bCs/>
              </w:rPr>
              <w:t>,</w:t>
            </w:r>
            <w:r w:rsidR="00457057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D111B7" w:rsidP="00D111B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3977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EE2183" w:rsidP="00EE2183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111B7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B42B90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11201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47467B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Водное хозяйство (0406)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35D77" w:rsidP="004570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11775,</w:t>
            </w:r>
            <w:r w:rsidR="0045705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B" w:rsidRPr="0047467B" w:rsidRDefault="0047467B" w:rsidP="0005725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Транспорт   (0408)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35D77" w:rsidP="0047467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47467B">
              <w:rPr>
                <w:bCs/>
              </w:rPr>
              <w:t>0</w:t>
            </w:r>
            <w:r w:rsidR="00057257" w:rsidRPr="00057257">
              <w:rPr>
                <w:bCs/>
              </w:rPr>
              <w:t>,</w:t>
            </w:r>
            <w:r w:rsidR="0047467B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35D5C" w:rsidP="00435D7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35D77">
              <w:rPr>
                <w:bCs/>
              </w:rPr>
              <w:t>63</w:t>
            </w:r>
            <w:r w:rsidR="00057257" w:rsidRPr="00057257">
              <w:rPr>
                <w:bCs/>
              </w:rPr>
              <w:t>,</w:t>
            </w:r>
            <w:r w:rsidR="00435D77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35D77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35D5C">
              <w:rPr>
                <w:bCs/>
              </w:rPr>
              <w:t>5</w:t>
            </w:r>
            <w:r>
              <w:rPr>
                <w:bCs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42B90" w:rsidP="00B42B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214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Дорожное хозяйство  (0409)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35D77" w:rsidP="00435D7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31955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435D77" w:rsidP="00C35D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3713</w:t>
            </w:r>
            <w:r w:rsidR="00057257" w:rsidRPr="00057257">
              <w:rPr>
                <w:bCs/>
              </w:rPr>
              <w:t>,</w:t>
            </w:r>
            <w:r w:rsidR="00C35D5C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D45FCA" w:rsidP="00435D7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35D77">
              <w:rPr>
                <w:bCs/>
              </w:rPr>
              <w:t>1</w:t>
            </w:r>
            <w:r w:rsidR="00057257" w:rsidRPr="00057257">
              <w:rPr>
                <w:bCs/>
              </w:rPr>
              <w:t>,</w:t>
            </w:r>
            <w:r w:rsidR="00435D77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B42B90" w:rsidP="00B42B9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10987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Жилищно-коммунальное хоз-во   (0500)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615D86" w:rsidP="00615D8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104792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615D86" w:rsidP="00615D8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33610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615D86" w:rsidP="00615D8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A36CEF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42B90">
              <w:rPr>
                <w:b/>
                <w:bCs/>
              </w:rPr>
              <w:t>440</w:t>
            </w:r>
            <w:r w:rsidR="00C35D5C">
              <w:rPr>
                <w:b/>
                <w:bCs/>
              </w:rPr>
              <w:t>3</w:t>
            </w:r>
            <w:r w:rsidR="00057257" w:rsidRPr="00057257">
              <w:rPr>
                <w:b/>
                <w:bCs/>
              </w:rPr>
              <w:t>,</w:t>
            </w:r>
            <w:r w:rsidR="00C35D5C">
              <w:rPr>
                <w:b/>
                <w:bCs/>
              </w:rPr>
              <w:t>2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Жилищное хозяйство  (0501)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7C656F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549</w:t>
            </w:r>
            <w:r w:rsidR="00057257" w:rsidRPr="00057257">
              <w:rPr>
                <w:bCs/>
              </w:rPr>
              <w:t>,</w:t>
            </w:r>
            <w:r w:rsidR="006F5F39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2167A1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C656F">
              <w:rPr>
                <w:bCs/>
              </w:rPr>
              <w:t>07</w:t>
            </w:r>
            <w:r w:rsidR="00057257" w:rsidRPr="00057257">
              <w:rPr>
                <w:bCs/>
              </w:rPr>
              <w:t>,</w:t>
            </w:r>
            <w:r w:rsidR="007C656F">
              <w:rPr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7C656F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A36CEF" w:rsidP="00502DF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02DFB">
              <w:rPr>
                <w:bCs/>
              </w:rPr>
              <w:t>91</w:t>
            </w:r>
            <w:r w:rsidR="00057257" w:rsidRPr="00057257">
              <w:rPr>
                <w:bCs/>
              </w:rPr>
              <w:t>,</w:t>
            </w:r>
            <w:r w:rsidR="00502DFB">
              <w:rPr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Коммунальное хозяйство (0502)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C656F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24132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F01A3C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C656F">
              <w:rPr>
                <w:bCs/>
              </w:rPr>
              <w:t>4470</w:t>
            </w:r>
            <w:r>
              <w:rPr>
                <w:bCs/>
              </w:rPr>
              <w:t>,</w:t>
            </w:r>
            <w:r w:rsidR="007C656F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C656F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A36CEF" w:rsidP="00502DF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02DFB">
              <w:rPr>
                <w:bCs/>
              </w:rPr>
              <w:t>0976</w:t>
            </w:r>
            <w:r w:rsidR="00057257" w:rsidRPr="00057257">
              <w:rPr>
                <w:bCs/>
              </w:rPr>
              <w:t>,</w:t>
            </w:r>
            <w:r w:rsidR="00502DFB">
              <w:rPr>
                <w:bCs/>
              </w:rPr>
              <w:t>5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 w:rsidRPr="00057257">
              <w:rPr>
                <w:bCs/>
              </w:rPr>
              <w:t>Благоустройство   (0503)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C656F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40161,6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F79A6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C656F">
              <w:rPr>
                <w:bCs/>
              </w:rPr>
              <w:t>8</w:t>
            </w:r>
            <w:r>
              <w:rPr>
                <w:bCs/>
              </w:rPr>
              <w:t>8</w:t>
            </w:r>
            <w:r w:rsidR="006F5F39">
              <w:rPr>
                <w:bCs/>
              </w:rPr>
              <w:t>5</w:t>
            </w:r>
            <w:r w:rsidR="007C656F">
              <w:rPr>
                <w:bCs/>
              </w:rPr>
              <w:t>2</w:t>
            </w:r>
            <w:r w:rsidR="00F01A3C">
              <w:rPr>
                <w:bCs/>
              </w:rPr>
              <w:t>,</w:t>
            </w:r>
            <w:r w:rsidR="007C656F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7C656F" w:rsidP="007C656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057257" w:rsidRPr="00057257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6F5F39" w:rsidP="00502DF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502DFB">
              <w:rPr>
                <w:bCs/>
              </w:rPr>
              <w:t>857</w:t>
            </w:r>
            <w:r w:rsidR="00373438">
              <w:rPr>
                <w:bCs/>
              </w:rPr>
              <w:t>,</w:t>
            </w:r>
            <w:r w:rsidR="00502DFB">
              <w:rPr>
                <w:bCs/>
              </w:rPr>
              <w:t>4</w:t>
            </w:r>
          </w:p>
        </w:tc>
      </w:tr>
      <w:tr w:rsidR="00DF7705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DF7705" w:rsidP="00057257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Другие вопросы в области жилищно-коммунального хозяйства (0505)</w:t>
            </w:r>
          </w:p>
          <w:p w:rsidR="00946D16" w:rsidRPr="00057257" w:rsidRDefault="00946D16" w:rsidP="00057257">
            <w:pPr>
              <w:tabs>
                <w:tab w:val="left" w:pos="1232"/>
              </w:tabs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615D86" w:rsidP="00615D8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39949</w:t>
            </w:r>
            <w:r w:rsidR="00F347FE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F347FE" w:rsidP="00615D8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615D86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615D86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615D86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47FE">
              <w:rPr>
                <w:bCs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5" w:rsidRDefault="00502DFB" w:rsidP="006F5F3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1378,3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 xml:space="preserve">Культура, кинематография  (0800)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EA644B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81E2A">
              <w:rPr>
                <w:b/>
                <w:bCs/>
              </w:rPr>
              <w:t>503</w:t>
            </w:r>
            <w:r w:rsidR="00057257" w:rsidRPr="00057257">
              <w:rPr>
                <w:b/>
                <w:bCs/>
              </w:rPr>
              <w:t>,</w:t>
            </w:r>
            <w:r w:rsidR="00C81E2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C81E2A">
              <w:rPr>
                <w:b/>
                <w:bCs/>
              </w:rPr>
              <w:t>353</w:t>
            </w:r>
            <w:r w:rsidRPr="00057257">
              <w:rPr>
                <w:b/>
                <w:bCs/>
              </w:rPr>
              <w:t>,</w:t>
            </w:r>
            <w:r w:rsidR="00C81E2A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C81E2A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A644B">
              <w:rPr>
                <w:b/>
                <w:bCs/>
              </w:rPr>
              <w:t>4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3</w:t>
            </w:r>
            <w:r w:rsidR="00502DFB">
              <w:rPr>
                <w:b/>
                <w:bCs/>
              </w:rPr>
              <w:t>189</w:t>
            </w:r>
            <w:r w:rsidRPr="00057257">
              <w:rPr>
                <w:b/>
                <w:bCs/>
              </w:rPr>
              <w:t>,</w:t>
            </w:r>
            <w:r w:rsidR="00502DFB">
              <w:rPr>
                <w:b/>
                <w:bCs/>
              </w:rPr>
              <w:t>9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Социальная политика  (1000)</w:t>
            </w:r>
          </w:p>
          <w:p w:rsidR="009F29A4" w:rsidRPr="00057257" w:rsidRDefault="009F29A4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81E2A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649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81E2A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EA644B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81E2A">
              <w:rPr>
                <w:b/>
                <w:bCs/>
              </w:rPr>
              <w:t>7</w:t>
            </w:r>
            <w:r w:rsidR="00057257" w:rsidRPr="00057257">
              <w:rPr>
                <w:b/>
                <w:bCs/>
              </w:rPr>
              <w:t>,</w:t>
            </w:r>
            <w:r w:rsidR="00C81E2A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Default="00502DFB" w:rsidP="00502DF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73438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  <w:p w:rsidR="00C81E2A" w:rsidRPr="00057257" w:rsidRDefault="00C81E2A" w:rsidP="00502DF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A4" w:rsidRDefault="00057257" w:rsidP="00DE02DE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lastRenderedPageBreak/>
              <w:t xml:space="preserve">Обслуживание </w:t>
            </w:r>
            <w:proofErr w:type="gramStart"/>
            <w:r w:rsidR="00E50130">
              <w:rPr>
                <w:b/>
                <w:bCs/>
              </w:rPr>
              <w:t>государственного</w:t>
            </w:r>
            <w:proofErr w:type="gramEnd"/>
            <w:r w:rsidR="00E50130">
              <w:rPr>
                <w:b/>
                <w:bCs/>
              </w:rPr>
              <w:t xml:space="preserve"> </w:t>
            </w:r>
          </w:p>
          <w:p w:rsidR="00057257" w:rsidRPr="00057257" w:rsidRDefault="00E50130" w:rsidP="00DE02DE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E02DE">
              <w:rPr>
                <w:b/>
                <w:bCs/>
              </w:rPr>
              <w:t>(</w:t>
            </w:r>
            <w:r>
              <w:rPr>
                <w:b/>
                <w:bCs/>
              </w:rPr>
              <w:t>муниципального</w:t>
            </w:r>
            <w:r w:rsidR="00DE02DE">
              <w:rPr>
                <w:b/>
                <w:bCs/>
              </w:rPr>
              <w:t>)</w:t>
            </w:r>
            <w:r w:rsidR="00057257" w:rsidRPr="00057257">
              <w:rPr>
                <w:b/>
                <w:bCs/>
              </w:rPr>
              <w:t xml:space="preserve"> долга  (1301)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1</w:t>
            </w:r>
            <w:r w:rsidR="00C81E2A">
              <w:rPr>
                <w:b/>
                <w:bCs/>
              </w:rPr>
              <w:t>061</w:t>
            </w:r>
            <w:r w:rsidRPr="00057257">
              <w:rPr>
                <w:b/>
                <w:bCs/>
              </w:rPr>
              <w:t>,</w:t>
            </w:r>
            <w:r w:rsidR="00C81E2A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057257">
              <w:rPr>
                <w:b/>
                <w:bCs/>
              </w:rPr>
              <w:t>5</w:t>
            </w:r>
            <w:r w:rsidR="00083FED">
              <w:rPr>
                <w:b/>
                <w:bCs/>
              </w:rPr>
              <w:t>29</w:t>
            </w:r>
            <w:r w:rsidRPr="00057257">
              <w:rPr>
                <w:b/>
                <w:bCs/>
              </w:rPr>
              <w:t>,</w:t>
            </w:r>
            <w:r w:rsidR="00083FED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C81E2A" w:rsidP="00C81E2A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373438" w:rsidP="00502DF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02DFB">
              <w:rPr>
                <w:b/>
                <w:bCs/>
              </w:rPr>
              <w:t>29</w:t>
            </w:r>
            <w:r w:rsidR="00057257" w:rsidRPr="00057257">
              <w:rPr>
                <w:b/>
                <w:bCs/>
              </w:rPr>
              <w:t>,</w:t>
            </w:r>
            <w:r w:rsidR="00502DFB">
              <w:rPr>
                <w:b/>
                <w:bCs/>
              </w:rPr>
              <w:t>0</w:t>
            </w:r>
          </w:p>
        </w:tc>
      </w:tr>
      <w:tr w:rsidR="00057257" w:rsidRPr="00057257" w:rsidTr="007F6F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E2" w:rsidRDefault="00C95CE2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</w:p>
          <w:p w:rsidR="00057257" w:rsidRPr="00057257" w:rsidRDefault="00057257" w:rsidP="00057257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057257">
              <w:rPr>
                <w:b/>
                <w:bCs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4D7CCD" w:rsidP="004664B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64B8">
              <w:rPr>
                <w:b/>
                <w:bCs/>
              </w:rPr>
              <w:t>78304</w:t>
            </w:r>
            <w:r>
              <w:rPr>
                <w:b/>
                <w:bCs/>
              </w:rPr>
              <w:t>,</w:t>
            </w:r>
            <w:r w:rsidR="004664B8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4664B8" w:rsidP="00083FE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50874</w:t>
            </w:r>
            <w:r w:rsidR="00057257" w:rsidRPr="00057257">
              <w:rPr>
                <w:b/>
                <w:bCs/>
              </w:rPr>
              <w:t>,</w:t>
            </w:r>
            <w:r w:rsidR="00083FED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083FED" w:rsidP="004664B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64B8">
              <w:rPr>
                <w:b/>
                <w:bCs/>
              </w:rPr>
              <w:t>8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  <w:p w:rsidR="00057257" w:rsidRPr="00057257" w:rsidRDefault="00502DFB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48678</w:t>
            </w:r>
            <w:r w:rsidR="00057257" w:rsidRPr="0005725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  <w:p w:rsidR="00057257" w:rsidRPr="00057257" w:rsidRDefault="00057257" w:rsidP="0005725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</w:p>
        </w:tc>
      </w:tr>
    </w:tbl>
    <w:p w:rsidR="004664B8" w:rsidRDefault="004664B8" w:rsidP="002D73A0">
      <w:pPr>
        <w:ind w:left="360" w:firstLine="774"/>
        <w:jc w:val="both"/>
        <w:rPr>
          <w:bCs/>
        </w:rPr>
      </w:pPr>
    </w:p>
    <w:p w:rsidR="003C2103" w:rsidRDefault="00B3154A" w:rsidP="002D73A0">
      <w:pPr>
        <w:ind w:left="360" w:firstLine="774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4B747C" w:rsidRDefault="003C2103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392E31">
        <w:rPr>
          <w:bCs/>
        </w:rPr>
        <w:t>85</w:t>
      </w:r>
      <w:r w:rsidR="0040205C">
        <w:rPr>
          <w:bCs/>
        </w:rPr>
        <w:t>78</w:t>
      </w:r>
      <w:r w:rsidR="00507DE2">
        <w:rPr>
          <w:bCs/>
        </w:rPr>
        <w:t>,</w:t>
      </w:r>
      <w:r w:rsidR="0040205C">
        <w:rPr>
          <w:bCs/>
        </w:rPr>
        <w:t>2</w:t>
      </w:r>
      <w:r w:rsidR="00507DE2">
        <w:rPr>
          <w:bCs/>
        </w:rPr>
        <w:t xml:space="preserve"> тыс. руб. или </w:t>
      </w:r>
      <w:r w:rsidR="0040205C">
        <w:rPr>
          <w:bCs/>
        </w:rPr>
        <w:t>46</w:t>
      </w:r>
      <w:r w:rsidR="00507DE2">
        <w:rPr>
          <w:bCs/>
        </w:rPr>
        <w:t>,</w:t>
      </w:r>
      <w:r w:rsidR="0040205C">
        <w:rPr>
          <w:bCs/>
        </w:rPr>
        <w:t>5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40205C">
        <w:rPr>
          <w:bCs/>
        </w:rPr>
        <w:t>1</w:t>
      </w:r>
      <w:r w:rsidR="00392E31">
        <w:rPr>
          <w:bCs/>
        </w:rPr>
        <w:t>3</w:t>
      </w:r>
      <w:r w:rsidR="0040205C">
        <w:rPr>
          <w:bCs/>
        </w:rPr>
        <w:t>7</w:t>
      </w:r>
      <w:r w:rsidR="00507DE2">
        <w:rPr>
          <w:bCs/>
        </w:rPr>
        <w:t>,</w:t>
      </w:r>
      <w:r w:rsidR="0040205C">
        <w:rPr>
          <w:bCs/>
        </w:rPr>
        <w:t>6</w:t>
      </w:r>
      <w:r w:rsidR="00507DE2">
        <w:rPr>
          <w:bCs/>
        </w:rPr>
        <w:t xml:space="preserve"> тыс. руб. или на </w:t>
      </w:r>
      <w:r w:rsidR="0040205C">
        <w:rPr>
          <w:bCs/>
        </w:rPr>
        <w:t>1</w:t>
      </w:r>
      <w:r w:rsidR="00CF07F1">
        <w:rPr>
          <w:bCs/>
        </w:rPr>
        <w:t>,</w:t>
      </w:r>
      <w:r w:rsidR="0040205C">
        <w:rPr>
          <w:bCs/>
        </w:rPr>
        <w:t>6</w:t>
      </w:r>
      <w:r w:rsidR="00CF07F1">
        <w:rPr>
          <w:bCs/>
        </w:rPr>
        <w:t xml:space="preserve">% </w:t>
      </w:r>
      <w:r w:rsidR="0040205C">
        <w:rPr>
          <w:bCs/>
        </w:rPr>
        <w:t>ниж</w:t>
      </w:r>
      <w:r w:rsidR="00CF07F1">
        <w:rPr>
          <w:bCs/>
        </w:rPr>
        <w:t>е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40205C">
        <w:rPr>
          <w:bCs/>
        </w:rPr>
        <w:t>2</w:t>
      </w:r>
      <w:r w:rsidR="00CF07F1">
        <w:rPr>
          <w:bCs/>
        </w:rPr>
        <w:t xml:space="preserve"> года, </w:t>
      </w:r>
    </w:p>
    <w:p w:rsidR="002D73A0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>в том числе:</w:t>
      </w:r>
    </w:p>
    <w:p w:rsidR="00D208AD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40205C">
        <w:rPr>
          <w:bCs/>
        </w:rPr>
        <w:t>800</w:t>
      </w:r>
      <w:r>
        <w:rPr>
          <w:bCs/>
        </w:rPr>
        <w:t>,</w:t>
      </w:r>
      <w:r w:rsidR="0040205C">
        <w:rPr>
          <w:bCs/>
        </w:rPr>
        <w:t>4</w:t>
      </w:r>
      <w:r>
        <w:rPr>
          <w:bCs/>
        </w:rPr>
        <w:t xml:space="preserve"> тыс. руб. или </w:t>
      </w:r>
      <w:r w:rsidR="00392E31">
        <w:rPr>
          <w:bCs/>
        </w:rPr>
        <w:t>5</w:t>
      </w:r>
      <w:r w:rsidR="0040205C">
        <w:rPr>
          <w:bCs/>
        </w:rPr>
        <w:t>2</w:t>
      </w:r>
      <w:r w:rsidR="00392E31">
        <w:rPr>
          <w:bCs/>
        </w:rPr>
        <w:t>,</w:t>
      </w:r>
      <w:r w:rsidR="0040205C">
        <w:rPr>
          <w:bCs/>
        </w:rPr>
        <w:t>5</w:t>
      </w:r>
      <w:r>
        <w:rPr>
          <w:bCs/>
        </w:rPr>
        <w:t xml:space="preserve">% от утвержденного годового объема бюджетных назначений, что на </w:t>
      </w:r>
      <w:r w:rsidR="0040205C">
        <w:rPr>
          <w:bCs/>
        </w:rPr>
        <w:t>39</w:t>
      </w:r>
      <w:r w:rsidR="00D208AD">
        <w:rPr>
          <w:bCs/>
        </w:rPr>
        <w:t>,</w:t>
      </w:r>
      <w:r w:rsidR="0040205C">
        <w:rPr>
          <w:bCs/>
        </w:rPr>
        <w:t>3</w:t>
      </w:r>
      <w:r w:rsidR="00D208AD">
        <w:rPr>
          <w:bCs/>
        </w:rPr>
        <w:t xml:space="preserve"> тыс. руб. или на </w:t>
      </w:r>
      <w:r w:rsidR="0040205C">
        <w:rPr>
          <w:bCs/>
        </w:rPr>
        <w:t>5</w:t>
      </w:r>
      <w:r w:rsidR="00E6770E">
        <w:rPr>
          <w:bCs/>
        </w:rPr>
        <w:t>,</w:t>
      </w:r>
      <w:r w:rsidR="0033086A">
        <w:rPr>
          <w:bCs/>
        </w:rPr>
        <w:t>2</w:t>
      </w:r>
      <w:r w:rsidR="00D208AD">
        <w:rPr>
          <w:bCs/>
        </w:rPr>
        <w:t xml:space="preserve">% </w:t>
      </w:r>
      <w:r w:rsidR="00392E31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40205C">
        <w:rPr>
          <w:bCs/>
        </w:rPr>
        <w:t>2</w:t>
      </w:r>
      <w:r w:rsidR="00D208AD">
        <w:rPr>
          <w:bCs/>
        </w:rPr>
        <w:t xml:space="preserve"> года</w:t>
      </w:r>
      <w:r w:rsidR="00892A4B">
        <w:rPr>
          <w:bCs/>
        </w:rPr>
        <w:t>.</w:t>
      </w:r>
    </w:p>
    <w:p w:rsidR="00E6770E" w:rsidRDefault="00E6770E" w:rsidP="00E6770E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40205C">
        <w:rPr>
          <w:bCs/>
        </w:rPr>
        <w:t>665</w:t>
      </w:r>
      <w:r>
        <w:rPr>
          <w:bCs/>
        </w:rPr>
        <w:t>,</w:t>
      </w:r>
      <w:r w:rsidR="00392E31">
        <w:rPr>
          <w:bCs/>
        </w:rPr>
        <w:t>5</w:t>
      </w:r>
      <w:r>
        <w:rPr>
          <w:bCs/>
        </w:rPr>
        <w:t xml:space="preserve"> тыс. руб. или </w:t>
      </w:r>
      <w:r w:rsidR="00392E31">
        <w:rPr>
          <w:bCs/>
        </w:rPr>
        <w:t>4</w:t>
      </w:r>
      <w:r w:rsidR="0040205C">
        <w:rPr>
          <w:bCs/>
        </w:rPr>
        <w:t>8</w:t>
      </w:r>
      <w:r>
        <w:rPr>
          <w:bCs/>
        </w:rPr>
        <w:t>,</w:t>
      </w:r>
      <w:r w:rsidR="0040205C">
        <w:rPr>
          <w:bCs/>
        </w:rPr>
        <w:t>0</w:t>
      </w:r>
      <w:r>
        <w:rPr>
          <w:bCs/>
        </w:rPr>
        <w:t xml:space="preserve">% от утвержденного годового объема бюджетных назначений, что на </w:t>
      </w:r>
      <w:r w:rsidR="0033086A">
        <w:rPr>
          <w:bCs/>
        </w:rPr>
        <w:t>1</w:t>
      </w:r>
      <w:r w:rsidR="0040205C">
        <w:rPr>
          <w:bCs/>
        </w:rPr>
        <w:t>33</w:t>
      </w:r>
      <w:r>
        <w:rPr>
          <w:bCs/>
        </w:rPr>
        <w:t>,</w:t>
      </w:r>
      <w:r w:rsidR="0040205C">
        <w:rPr>
          <w:bCs/>
        </w:rPr>
        <w:t>0</w:t>
      </w:r>
      <w:r>
        <w:rPr>
          <w:bCs/>
        </w:rPr>
        <w:t xml:space="preserve"> тыс. руб. или на </w:t>
      </w:r>
      <w:r w:rsidR="0040205C">
        <w:rPr>
          <w:bCs/>
        </w:rPr>
        <w:t>25</w:t>
      </w:r>
      <w:r>
        <w:rPr>
          <w:bCs/>
        </w:rPr>
        <w:t>,</w:t>
      </w:r>
      <w:r w:rsidR="0040205C">
        <w:rPr>
          <w:bCs/>
        </w:rPr>
        <w:t>0</w:t>
      </w:r>
      <w:r>
        <w:rPr>
          <w:bCs/>
        </w:rPr>
        <w:t xml:space="preserve">% </w:t>
      </w:r>
      <w:r w:rsidR="00392E31">
        <w:rPr>
          <w:bCs/>
        </w:rPr>
        <w:t>выш</w:t>
      </w:r>
      <w:r>
        <w:rPr>
          <w:bCs/>
        </w:rPr>
        <w:t>е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40205C">
        <w:rPr>
          <w:bCs/>
        </w:rPr>
        <w:t>2</w:t>
      </w:r>
      <w:r>
        <w:rPr>
          <w:bCs/>
        </w:rPr>
        <w:t xml:space="preserve"> года.</w:t>
      </w:r>
    </w:p>
    <w:p w:rsidR="009C051E" w:rsidRDefault="00D208A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40205C">
        <w:rPr>
          <w:bCs/>
        </w:rPr>
        <w:t>6</w:t>
      </w:r>
      <w:r w:rsidR="00392E31">
        <w:rPr>
          <w:bCs/>
        </w:rPr>
        <w:t>5</w:t>
      </w:r>
      <w:r w:rsidR="0040205C">
        <w:rPr>
          <w:bCs/>
        </w:rPr>
        <w:t>78</w:t>
      </w:r>
      <w:r w:rsidR="002858EF">
        <w:rPr>
          <w:bCs/>
        </w:rPr>
        <w:t>,</w:t>
      </w:r>
      <w:r w:rsidR="0040205C">
        <w:rPr>
          <w:bCs/>
        </w:rPr>
        <w:t>7</w:t>
      </w:r>
      <w:r w:rsidR="00754505">
        <w:rPr>
          <w:bCs/>
        </w:rPr>
        <w:t xml:space="preserve"> тыс. руб. или </w:t>
      </w:r>
      <w:r w:rsidR="00392E31">
        <w:rPr>
          <w:bCs/>
        </w:rPr>
        <w:t>4</w:t>
      </w:r>
      <w:r w:rsidR="0040205C">
        <w:rPr>
          <w:bCs/>
        </w:rPr>
        <w:t>7,4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40205C">
        <w:rPr>
          <w:bCs/>
        </w:rPr>
        <w:t>466</w:t>
      </w:r>
      <w:r w:rsidR="00754505">
        <w:rPr>
          <w:bCs/>
        </w:rPr>
        <w:t>,</w:t>
      </w:r>
      <w:r w:rsidR="0040205C">
        <w:rPr>
          <w:bCs/>
        </w:rPr>
        <w:t>9</w:t>
      </w:r>
      <w:r w:rsidR="00754505">
        <w:rPr>
          <w:bCs/>
        </w:rPr>
        <w:t xml:space="preserve"> тыс. руб. или на </w:t>
      </w:r>
      <w:r w:rsidR="0040205C">
        <w:rPr>
          <w:bCs/>
        </w:rPr>
        <w:t>6</w:t>
      </w:r>
      <w:r w:rsidR="004254F0">
        <w:rPr>
          <w:bCs/>
        </w:rPr>
        <w:t>,</w:t>
      </w:r>
      <w:r w:rsidR="0040205C">
        <w:rPr>
          <w:bCs/>
        </w:rPr>
        <w:t>6</w:t>
      </w:r>
      <w:r w:rsidR="00754505">
        <w:rPr>
          <w:bCs/>
        </w:rPr>
        <w:t xml:space="preserve">% </w:t>
      </w:r>
      <w:r w:rsidR="0040205C">
        <w:rPr>
          <w:bCs/>
        </w:rPr>
        <w:t>ниж</w:t>
      </w:r>
      <w:r w:rsidR="0033086A">
        <w:rPr>
          <w:bCs/>
        </w:rPr>
        <w:t>е</w:t>
      </w:r>
      <w:r w:rsidR="00754505">
        <w:rPr>
          <w:bCs/>
        </w:rPr>
        <w:t xml:space="preserve"> расходов бюджета рабочего поселка Колывань за аналогичный период 20</w:t>
      </w:r>
      <w:r w:rsidR="0033086A">
        <w:rPr>
          <w:bCs/>
        </w:rPr>
        <w:t>2</w:t>
      </w:r>
      <w:r w:rsidR="00D8638E">
        <w:rPr>
          <w:bCs/>
        </w:rPr>
        <w:t>2</w:t>
      </w:r>
      <w:r w:rsidR="00754505">
        <w:rPr>
          <w:bCs/>
        </w:rPr>
        <w:t xml:space="preserve"> года.</w:t>
      </w:r>
    </w:p>
    <w:p w:rsidR="000A343B" w:rsidRDefault="00600C06" w:rsidP="000A343B">
      <w:pPr>
        <w:ind w:left="360" w:firstLine="774"/>
        <w:jc w:val="both"/>
        <w:rPr>
          <w:bCs/>
        </w:rPr>
      </w:pPr>
      <w:r>
        <w:rPr>
          <w:bCs/>
        </w:rPr>
        <w:t xml:space="preserve">Расходы на </w:t>
      </w:r>
      <w:r w:rsidR="009F37D9">
        <w:rPr>
          <w:bCs/>
        </w:rPr>
        <w:t xml:space="preserve">обеспечение деятельности финансовых, налоговых и таможенных органов и органов финансового (финансово – бюджетного) надзора </w:t>
      </w:r>
      <w:r>
        <w:rPr>
          <w:bCs/>
        </w:rPr>
        <w:t xml:space="preserve">составили </w:t>
      </w:r>
      <w:r w:rsidR="00D8638E">
        <w:rPr>
          <w:bCs/>
        </w:rPr>
        <w:t>371</w:t>
      </w:r>
      <w:r>
        <w:rPr>
          <w:bCs/>
        </w:rPr>
        <w:t>,</w:t>
      </w:r>
      <w:r w:rsidR="002854F1">
        <w:rPr>
          <w:bCs/>
        </w:rPr>
        <w:t>2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2854F1">
        <w:rPr>
          <w:bCs/>
        </w:rPr>
        <w:t>5</w:t>
      </w:r>
      <w:r w:rsidR="00D8638E">
        <w:rPr>
          <w:bCs/>
        </w:rPr>
        <w:t>2</w:t>
      </w:r>
      <w:r w:rsidR="00786A85">
        <w:rPr>
          <w:bCs/>
        </w:rPr>
        <w:t>,</w:t>
      </w:r>
      <w:r w:rsidR="00D8638E">
        <w:rPr>
          <w:bCs/>
        </w:rPr>
        <w:t>7</w:t>
      </w:r>
      <w:r w:rsidR="00786A85">
        <w:rPr>
          <w:bCs/>
        </w:rPr>
        <w:t>% от утвержденного годового объема бюджетных назначений</w:t>
      </w:r>
      <w:r w:rsidR="002316F5">
        <w:rPr>
          <w:bCs/>
        </w:rPr>
        <w:t xml:space="preserve">, </w:t>
      </w:r>
      <w:r w:rsidR="000A343B">
        <w:rPr>
          <w:bCs/>
        </w:rPr>
        <w:t xml:space="preserve">что на </w:t>
      </w:r>
      <w:r w:rsidR="00D8638E">
        <w:rPr>
          <w:bCs/>
        </w:rPr>
        <w:t>127</w:t>
      </w:r>
      <w:r w:rsidR="000A343B">
        <w:rPr>
          <w:bCs/>
        </w:rPr>
        <w:t>,</w:t>
      </w:r>
      <w:r w:rsidR="00D8638E">
        <w:rPr>
          <w:bCs/>
        </w:rPr>
        <w:t>0</w:t>
      </w:r>
      <w:r w:rsidR="000A343B">
        <w:rPr>
          <w:bCs/>
        </w:rPr>
        <w:t xml:space="preserve"> тыс. руб. или на </w:t>
      </w:r>
      <w:r w:rsidR="00D8638E">
        <w:rPr>
          <w:bCs/>
        </w:rPr>
        <w:t>52</w:t>
      </w:r>
      <w:r w:rsidR="000A343B">
        <w:rPr>
          <w:bCs/>
        </w:rPr>
        <w:t>,</w:t>
      </w:r>
      <w:r w:rsidR="00D8638E">
        <w:rPr>
          <w:bCs/>
        </w:rPr>
        <w:t>0</w:t>
      </w:r>
      <w:r w:rsidR="000A343B">
        <w:rPr>
          <w:bCs/>
        </w:rPr>
        <w:t xml:space="preserve">% </w:t>
      </w:r>
      <w:r w:rsidR="002854F1">
        <w:rPr>
          <w:bCs/>
        </w:rPr>
        <w:t>выш</w:t>
      </w:r>
      <w:r w:rsidR="000A343B">
        <w:rPr>
          <w:bCs/>
        </w:rPr>
        <w:t>е расходов бюджета рабочего поселка Колывань за аналогичный период 202</w:t>
      </w:r>
      <w:r w:rsidR="00D8638E">
        <w:rPr>
          <w:bCs/>
        </w:rPr>
        <w:t>2</w:t>
      </w:r>
      <w:r w:rsidR="000A343B">
        <w:rPr>
          <w:bCs/>
        </w:rPr>
        <w:t xml:space="preserve"> года.</w:t>
      </w:r>
    </w:p>
    <w:p w:rsidR="00163882" w:rsidRDefault="00786A85" w:rsidP="002D73A0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</w:t>
      </w:r>
      <w:r w:rsidR="00163882" w:rsidRPr="00C870E3">
        <w:rPr>
          <w:b/>
          <w:bCs/>
        </w:rPr>
        <w:t xml:space="preserve"> 02</w:t>
      </w:r>
      <w:r w:rsidR="00163882">
        <w:rPr>
          <w:bCs/>
        </w:rPr>
        <w:t xml:space="preserve">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 w:rsidR="00B85BA7">
        <w:rPr>
          <w:bCs/>
        </w:rPr>
        <w:t xml:space="preserve"> (субвенции на осуществление первичного воинского учета)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D8638E">
        <w:rPr>
          <w:bCs/>
        </w:rPr>
        <w:t>5</w:t>
      </w:r>
      <w:r w:rsidR="002854F1">
        <w:rPr>
          <w:bCs/>
        </w:rPr>
        <w:t>1</w:t>
      </w:r>
      <w:r w:rsidR="00D8638E">
        <w:rPr>
          <w:bCs/>
        </w:rPr>
        <w:t>9</w:t>
      </w:r>
      <w:r w:rsidR="00163882">
        <w:rPr>
          <w:bCs/>
        </w:rPr>
        <w:t>,</w:t>
      </w:r>
      <w:r w:rsidR="00D8638E">
        <w:rPr>
          <w:bCs/>
        </w:rPr>
        <w:t>0</w:t>
      </w:r>
      <w:r w:rsidR="00163882">
        <w:rPr>
          <w:bCs/>
        </w:rPr>
        <w:t xml:space="preserve"> тыс. руб. или </w:t>
      </w:r>
      <w:r w:rsidR="00FD7295">
        <w:rPr>
          <w:bCs/>
        </w:rPr>
        <w:t>4</w:t>
      </w:r>
      <w:r w:rsidR="00D8638E">
        <w:rPr>
          <w:bCs/>
        </w:rPr>
        <w:t>8</w:t>
      </w:r>
      <w:r w:rsidR="00163882">
        <w:rPr>
          <w:bCs/>
        </w:rPr>
        <w:t>,</w:t>
      </w:r>
      <w:r w:rsidR="00D8638E">
        <w:rPr>
          <w:bCs/>
        </w:rPr>
        <w:t>7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D8638E">
        <w:rPr>
          <w:bCs/>
        </w:rPr>
        <w:t>97</w:t>
      </w:r>
      <w:r w:rsidR="00C84F49">
        <w:rPr>
          <w:bCs/>
        </w:rPr>
        <w:t>,</w:t>
      </w:r>
      <w:r w:rsidR="00D8638E">
        <w:rPr>
          <w:bCs/>
        </w:rPr>
        <w:t>5</w:t>
      </w:r>
      <w:r w:rsidR="00163882">
        <w:rPr>
          <w:bCs/>
        </w:rPr>
        <w:t xml:space="preserve"> тыс. руб. или на </w:t>
      </w:r>
      <w:r w:rsidR="00D8638E">
        <w:rPr>
          <w:bCs/>
        </w:rPr>
        <w:t>23</w:t>
      </w:r>
      <w:r w:rsidR="00163882">
        <w:rPr>
          <w:bCs/>
        </w:rPr>
        <w:t>,</w:t>
      </w:r>
      <w:r w:rsidR="00D8638E">
        <w:rPr>
          <w:bCs/>
        </w:rPr>
        <w:t>1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</w:t>
      </w:r>
      <w:r w:rsidR="00FD7295">
        <w:rPr>
          <w:bCs/>
        </w:rPr>
        <w:t>2</w:t>
      </w:r>
      <w:r w:rsidR="00D8638E">
        <w:rPr>
          <w:bCs/>
        </w:rPr>
        <w:t>2</w:t>
      </w:r>
      <w:r w:rsidR="00163882">
        <w:rPr>
          <w:bCs/>
        </w:rPr>
        <w:t xml:space="preserve"> года.</w:t>
      </w:r>
    </w:p>
    <w:p w:rsidR="00911C28" w:rsidRDefault="00163882" w:rsidP="00911C28">
      <w:pPr>
        <w:ind w:left="360" w:firstLine="774"/>
        <w:jc w:val="both"/>
        <w:rPr>
          <w:bCs/>
        </w:rPr>
      </w:pPr>
      <w:r w:rsidRPr="00C870E3">
        <w:rPr>
          <w:b/>
          <w:bCs/>
        </w:rPr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21797F">
        <w:rPr>
          <w:bCs/>
        </w:rPr>
        <w:t xml:space="preserve"> при утвержденном годовом объеме </w:t>
      </w:r>
      <w:r w:rsidR="005F0755">
        <w:rPr>
          <w:bCs/>
        </w:rPr>
        <w:t>3</w:t>
      </w:r>
      <w:r w:rsidR="0021797F">
        <w:rPr>
          <w:bCs/>
        </w:rPr>
        <w:t>00,0 тыс. руб. исполнение</w:t>
      </w:r>
      <w:r w:rsidR="00911C28">
        <w:rPr>
          <w:bCs/>
        </w:rPr>
        <w:t xml:space="preserve"> составило </w:t>
      </w:r>
      <w:r w:rsidR="00D8638E">
        <w:rPr>
          <w:bCs/>
        </w:rPr>
        <w:t>0</w:t>
      </w:r>
      <w:r w:rsidR="00911C28">
        <w:rPr>
          <w:bCs/>
        </w:rPr>
        <w:t>,0 тыс. руб.</w:t>
      </w:r>
      <w:r w:rsidR="0021797F">
        <w:rPr>
          <w:bCs/>
        </w:rPr>
        <w:t>,</w:t>
      </w:r>
      <w:r w:rsidR="00911C28">
        <w:rPr>
          <w:bCs/>
        </w:rPr>
        <w:t xml:space="preserve"> в 20</w:t>
      </w:r>
      <w:r w:rsidR="00FD7295">
        <w:rPr>
          <w:bCs/>
        </w:rPr>
        <w:t>2</w:t>
      </w:r>
      <w:r w:rsidR="00D8638E">
        <w:rPr>
          <w:bCs/>
        </w:rPr>
        <w:t>2</w:t>
      </w:r>
      <w:r w:rsidR="00911C28">
        <w:rPr>
          <w:bCs/>
        </w:rPr>
        <w:t xml:space="preserve"> году расходы по данному разделу составляли </w:t>
      </w:r>
      <w:r w:rsidR="00D8638E">
        <w:rPr>
          <w:bCs/>
        </w:rPr>
        <w:t>12</w:t>
      </w:r>
      <w:r w:rsidR="00911C28">
        <w:rPr>
          <w:bCs/>
        </w:rPr>
        <w:t xml:space="preserve">,0 тыс. руб. </w:t>
      </w:r>
    </w:p>
    <w:p w:rsidR="00C87D37" w:rsidRDefault="00911C28" w:rsidP="002D73A0">
      <w:pPr>
        <w:ind w:left="360" w:firstLine="774"/>
        <w:jc w:val="both"/>
        <w:rPr>
          <w:bCs/>
        </w:rPr>
      </w:pPr>
      <w:r>
        <w:rPr>
          <w:bCs/>
        </w:rPr>
        <w:t xml:space="preserve"> </w:t>
      </w:r>
      <w:r w:rsidR="009C7A01" w:rsidRPr="00C870E3">
        <w:rPr>
          <w:b/>
          <w:bCs/>
        </w:rPr>
        <w:t>Раздел 04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экономика»</w:t>
      </w:r>
      <w:r w:rsidR="009C7A01">
        <w:rPr>
          <w:bCs/>
        </w:rPr>
        <w:t xml:space="preserve"> - </w:t>
      </w:r>
      <w:r w:rsidR="007509A2">
        <w:rPr>
          <w:bCs/>
        </w:rPr>
        <w:t xml:space="preserve">исполнение составило </w:t>
      </w:r>
      <w:r w:rsidR="001B4F07">
        <w:rPr>
          <w:bCs/>
        </w:rPr>
        <w:t>3977</w:t>
      </w:r>
      <w:r w:rsidR="007509A2">
        <w:rPr>
          <w:bCs/>
        </w:rPr>
        <w:t>,</w:t>
      </w:r>
      <w:r w:rsidR="001B4F07">
        <w:rPr>
          <w:bCs/>
        </w:rPr>
        <w:t>2</w:t>
      </w:r>
      <w:r w:rsidR="007509A2">
        <w:rPr>
          <w:bCs/>
        </w:rPr>
        <w:t xml:space="preserve"> тыс. руб. или </w:t>
      </w:r>
      <w:r w:rsidR="001B4F07">
        <w:rPr>
          <w:bCs/>
        </w:rPr>
        <w:t>9</w:t>
      </w:r>
      <w:r w:rsidR="007509A2">
        <w:rPr>
          <w:bCs/>
        </w:rPr>
        <w:t>,</w:t>
      </w:r>
      <w:r w:rsidR="001B4F07">
        <w:rPr>
          <w:bCs/>
        </w:rPr>
        <w:t>0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1B4F07">
        <w:rPr>
          <w:bCs/>
        </w:rPr>
        <w:t>7224</w:t>
      </w:r>
      <w:r w:rsidR="00C87D37">
        <w:rPr>
          <w:bCs/>
        </w:rPr>
        <w:t>,</w:t>
      </w:r>
      <w:r w:rsidR="001B4F07">
        <w:rPr>
          <w:bCs/>
        </w:rPr>
        <w:t>5</w:t>
      </w:r>
      <w:r w:rsidR="00C87D37">
        <w:rPr>
          <w:bCs/>
        </w:rPr>
        <w:t xml:space="preserve"> тыс. руб. </w:t>
      </w:r>
      <w:r w:rsidR="00E762C5">
        <w:rPr>
          <w:bCs/>
        </w:rPr>
        <w:t xml:space="preserve">или </w:t>
      </w:r>
      <w:r w:rsidR="0021797F">
        <w:rPr>
          <w:bCs/>
        </w:rPr>
        <w:t>на</w:t>
      </w:r>
      <w:r w:rsidR="00B85BA7">
        <w:rPr>
          <w:bCs/>
        </w:rPr>
        <w:t xml:space="preserve"> </w:t>
      </w:r>
      <w:r w:rsidR="00E762C5">
        <w:rPr>
          <w:bCs/>
        </w:rPr>
        <w:t xml:space="preserve"> </w:t>
      </w:r>
      <w:r w:rsidR="005F0755">
        <w:rPr>
          <w:bCs/>
        </w:rPr>
        <w:t>6</w:t>
      </w:r>
      <w:r w:rsidR="001B4F07">
        <w:rPr>
          <w:bCs/>
        </w:rPr>
        <w:t>4</w:t>
      </w:r>
      <w:r w:rsidR="00B85BA7">
        <w:rPr>
          <w:bCs/>
        </w:rPr>
        <w:t>,</w:t>
      </w:r>
      <w:r w:rsidR="001B4F07">
        <w:rPr>
          <w:bCs/>
        </w:rPr>
        <w:t>5</w:t>
      </w:r>
      <w:r w:rsidR="00845811">
        <w:rPr>
          <w:bCs/>
        </w:rPr>
        <w:t>%</w:t>
      </w:r>
      <w:r w:rsidR="00B85BA7">
        <w:rPr>
          <w:bCs/>
        </w:rPr>
        <w:t xml:space="preserve"> </w:t>
      </w:r>
      <w:r w:rsidR="00C87D37">
        <w:rPr>
          <w:bCs/>
        </w:rPr>
        <w:t xml:space="preserve"> </w:t>
      </w:r>
      <w:r w:rsidR="001B4F07">
        <w:rPr>
          <w:bCs/>
        </w:rPr>
        <w:t>ниж</w:t>
      </w:r>
      <w:r w:rsidR="00C87D37">
        <w:rPr>
          <w:bCs/>
        </w:rPr>
        <w:t>е расходов бюджета рабочего поселка Колывань по данному разделу за аналогичный период 20</w:t>
      </w:r>
      <w:r w:rsidR="00FD7295">
        <w:rPr>
          <w:bCs/>
        </w:rPr>
        <w:t>2</w:t>
      </w:r>
      <w:r w:rsidR="001B4F07">
        <w:rPr>
          <w:bCs/>
        </w:rPr>
        <w:t>2</w:t>
      </w:r>
      <w:r w:rsidR="00C87D37">
        <w:rPr>
          <w:bCs/>
        </w:rPr>
        <w:t xml:space="preserve"> года</w:t>
      </w:r>
      <w:r w:rsidR="00845811">
        <w:rPr>
          <w:bCs/>
        </w:rPr>
        <w:t>, в том числе:</w:t>
      </w:r>
    </w:p>
    <w:p w:rsidR="0037717B" w:rsidRDefault="0037717B" w:rsidP="0037717B">
      <w:pPr>
        <w:ind w:left="360" w:firstLine="774"/>
        <w:jc w:val="both"/>
        <w:rPr>
          <w:bCs/>
        </w:rPr>
      </w:pPr>
      <w:r w:rsidRPr="0037717B">
        <w:rPr>
          <w:b/>
          <w:bCs/>
          <w:i/>
        </w:rPr>
        <w:t>расходы на транспорт</w:t>
      </w:r>
      <w:r>
        <w:rPr>
          <w:b/>
          <w:bCs/>
        </w:rPr>
        <w:t xml:space="preserve"> </w:t>
      </w:r>
      <w:r w:rsidRPr="0037717B">
        <w:rPr>
          <w:bCs/>
        </w:rPr>
        <w:t>составили</w:t>
      </w:r>
      <w:r>
        <w:rPr>
          <w:bCs/>
        </w:rPr>
        <w:t xml:space="preserve"> </w:t>
      </w:r>
      <w:r w:rsidR="005F0755">
        <w:rPr>
          <w:bCs/>
        </w:rPr>
        <w:t>2</w:t>
      </w:r>
      <w:r w:rsidR="001B4F07">
        <w:rPr>
          <w:bCs/>
        </w:rPr>
        <w:t>63</w:t>
      </w:r>
      <w:r>
        <w:rPr>
          <w:bCs/>
        </w:rPr>
        <w:t>,</w:t>
      </w:r>
      <w:r w:rsidR="001B4F07">
        <w:rPr>
          <w:bCs/>
        </w:rPr>
        <w:t>5</w:t>
      </w:r>
      <w:r>
        <w:rPr>
          <w:bCs/>
        </w:rPr>
        <w:t xml:space="preserve"> тыс. руб. или </w:t>
      </w:r>
      <w:r w:rsidR="00BB27C7">
        <w:rPr>
          <w:bCs/>
        </w:rPr>
        <w:t>3</w:t>
      </w:r>
      <w:r w:rsidR="00FA3914">
        <w:rPr>
          <w:bCs/>
        </w:rPr>
        <w:t>5</w:t>
      </w:r>
      <w:r>
        <w:rPr>
          <w:bCs/>
        </w:rPr>
        <w:t>,</w:t>
      </w:r>
      <w:r w:rsidR="00FA3914">
        <w:rPr>
          <w:bCs/>
        </w:rPr>
        <w:t>1</w:t>
      </w:r>
      <w:r>
        <w:rPr>
          <w:bCs/>
        </w:rPr>
        <w:t>%</w:t>
      </w:r>
      <w:r w:rsidR="00BB27C7">
        <w:rPr>
          <w:bCs/>
        </w:rPr>
        <w:t>,</w:t>
      </w:r>
      <w:r w:rsidR="00FA3914">
        <w:rPr>
          <w:bCs/>
        </w:rPr>
        <w:t xml:space="preserve"> от утвержденного годового объема бюджетных назначений,</w:t>
      </w:r>
      <w:r w:rsidR="00BB27C7">
        <w:rPr>
          <w:bCs/>
        </w:rPr>
        <w:t xml:space="preserve"> что на </w:t>
      </w:r>
      <w:r w:rsidR="00FA3914">
        <w:rPr>
          <w:bCs/>
        </w:rPr>
        <w:t>49</w:t>
      </w:r>
      <w:r w:rsidR="00BB27C7">
        <w:rPr>
          <w:bCs/>
        </w:rPr>
        <w:t xml:space="preserve">,5 тыс. руб. или на </w:t>
      </w:r>
      <w:r w:rsidR="00FA3914">
        <w:rPr>
          <w:bCs/>
        </w:rPr>
        <w:t>23</w:t>
      </w:r>
      <w:r w:rsidR="00BB27C7">
        <w:rPr>
          <w:bCs/>
        </w:rPr>
        <w:t>,</w:t>
      </w:r>
      <w:r w:rsidR="00FA3914">
        <w:rPr>
          <w:bCs/>
        </w:rPr>
        <w:t>1</w:t>
      </w:r>
      <w:r w:rsidR="00BB27C7">
        <w:rPr>
          <w:bCs/>
        </w:rPr>
        <w:t>%  выше расходов бюджета рабочего поселка Колывань по данному разделу за аналогичный период 202</w:t>
      </w:r>
      <w:r w:rsidR="00FA3914">
        <w:rPr>
          <w:bCs/>
        </w:rPr>
        <w:t>2</w:t>
      </w:r>
      <w:r w:rsidR="00BB27C7">
        <w:rPr>
          <w:bCs/>
        </w:rPr>
        <w:t xml:space="preserve"> года. </w:t>
      </w:r>
    </w:p>
    <w:p w:rsidR="00DE2AEA" w:rsidRDefault="00845811" w:rsidP="00DE2AEA">
      <w:pPr>
        <w:ind w:left="360" w:firstLine="774"/>
        <w:jc w:val="both"/>
        <w:rPr>
          <w:bCs/>
        </w:rPr>
      </w:pPr>
      <w:r w:rsidRPr="00845811">
        <w:rPr>
          <w:b/>
          <w:bCs/>
          <w:i/>
        </w:rPr>
        <w:t xml:space="preserve">расходы на дорожное хозяйство </w:t>
      </w:r>
      <w:r>
        <w:rPr>
          <w:bCs/>
        </w:rPr>
        <w:t xml:space="preserve">составили   </w:t>
      </w:r>
      <w:r w:rsidR="00FA3914">
        <w:rPr>
          <w:bCs/>
        </w:rPr>
        <w:t>3713</w:t>
      </w:r>
      <w:r>
        <w:rPr>
          <w:bCs/>
        </w:rPr>
        <w:t>,</w:t>
      </w:r>
      <w:r w:rsidR="00BB27C7">
        <w:rPr>
          <w:bCs/>
        </w:rPr>
        <w:t xml:space="preserve">7 </w:t>
      </w:r>
      <w:r>
        <w:rPr>
          <w:bCs/>
        </w:rPr>
        <w:t>тыс.</w:t>
      </w:r>
      <w:r w:rsidR="00BB27C7">
        <w:rPr>
          <w:bCs/>
        </w:rPr>
        <w:t xml:space="preserve"> </w:t>
      </w:r>
      <w:r>
        <w:rPr>
          <w:bCs/>
        </w:rPr>
        <w:t>руб. или 1</w:t>
      </w:r>
      <w:r w:rsidR="00FA3914">
        <w:rPr>
          <w:bCs/>
        </w:rPr>
        <w:t>1</w:t>
      </w:r>
      <w:r>
        <w:rPr>
          <w:bCs/>
        </w:rPr>
        <w:t>,</w:t>
      </w:r>
      <w:r w:rsidR="00FA3914">
        <w:rPr>
          <w:bCs/>
        </w:rPr>
        <w:t>6</w:t>
      </w:r>
      <w:r>
        <w:rPr>
          <w:bCs/>
        </w:rPr>
        <w:t>%</w:t>
      </w:r>
      <w:r w:rsidR="00DE2AEA">
        <w:rPr>
          <w:bCs/>
        </w:rPr>
        <w:t xml:space="preserve"> от утвержденного годового объема бюджетных назначений, что на </w:t>
      </w:r>
      <w:r w:rsidR="00FA3914">
        <w:rPr>
          <w:bCs/>
        </w:rPr>
        <w:t>7274</w:t>
      </w:r>
      <w:r w:rsidR="00DE2AEA">
        <w:rPr>
          <w:bCs/>
        </w:rPr>
        <w:t>,</w:t>
      </w:r>
      <w:r w:rsidR="00FA3914">
        <w:rPr>
          <w:bCs/>
        </w:rPr>
        <w:t>0</w:t>
      </w:r>
      <w:r w:rsidR="00DE2AEA">
        <w:rPr>
          <w:bCs/>
        </w:rPr>
        <w:t xml:space="preserve"> тыс. руб. или на </w:t>
      </w:r>
      <w:r w:rsidR="00BB27C7">
        <w:rPr>
          <w:bCs/>
        </w:rPr>
        <w:t>6</w:t>
      </w:r>
      <w:r w:rsidR="00FA3914">
        <w:rPr>
          <w:bCs/>
        </w:rPr>
        <w:t>6</w:t>
      </w:r>
      <w:r w:rsidR="00DE2AEA">
        <w:rPr>
          <w:bCs/>
        </w:rPr>
        <w:t>,</w:t>
      </w:r>
      <w:r w:rsidR="00FA3914">
        <w:rPr>
          <w:bCs/>
        </w:rPr>
        <w:t>2</w:t>
      </w:r>
      <w:r w:rsidR="00DE2AEA">
        <w:rPr>
          <w:bCs/>
        </w:rPr>
        <w:t xml:space="preserve">% </w:t>
      </w:r>
      <w:r w:rsidR="00FA3914">
        <w:rPr>
          <w:bCs/>
        </w:rPr>
        <w:t>ниж</w:t>
      </w:r>
      <w:r w:rsidR="00DE2AEA">
        <w:rPr>
          <w:bCs/>
        </w:rPr>
        <w:t>е расходов бюджета рабочего поселка Колывань за аналогичный период 20</w:t>
      </w:r>
      <w:r w:rsidR="00B14DFA">
        <w:rPr>
          <w:bCs/>
        </w:rPr>
        <w:t>2</w:t>
      </w:r>
      <w:r w:rsidR="00FA3914">
        <w:rPr>
          <w:bCs/>
        </w:rPr>
        <w:t>2</w:t>
      </w:r>
      <w:r w:rsidR="00DE2AEA">
        <w:rPr>
          <w:bCs/>
        </w:rPr>
        <w:t xml:space="preserve"> года.</w:t>
      </w:r>
    </w:p>
    <w:p w:rsidR="00B338FD" w:rsidRDefault="00DE2AEA" w:rsidP="002D73A0">
      <w:pPr>
        <w:ind w:left="360" w:firstLine="774"/>
        <w:jc w:val="both"/>
        <w:rPr>
          <w:bCs/>
        </w:rPr>
      </w:pPr>
      <w:r>
        <w:rPr>
          <w:b/>
          <w:bCs/>
        </w:rPr>
        <w:t>Р</w:t>
      </w:r>
      <w:r w:rsidR="00C87D37" w:rsidRPr="00C870E3">
        <w:rPr>
          <w:b/>
          <w:bCs/>
        </w:rPr>
        <w:t>аздел 05</w:t>
      </w:r>
      <w:r w:rsidR="00C87D37">
        <w:rPr>
          <w:bCs/>
        </w:rPr>
        <w:t xml:space="preserve"> </w:t>
      </w:r>
      <w:r w:rsidR="00C87D37"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 w:rsidR="00C87D37">
        <w:rPr>
          <w:bCs/>
        </w:rPr>
        <w:t xml:space="preserve">- исполнение составило </w:t>
      </w:r>
      <w:r w:rsidR="00FA3914">
        <w:rPr>
          <w:bCs/>
        </w:rPr>
        <w:t>33610</w:t>
      </w:r>
      <w:r w:rsidR="00F62952">
        <w:rPr>
          <w:bCs/>
        </w:rPr>
        <w:t>,</w:t>
      </w:r>
      <w:r w:rsidR="00FA3914">
        <w:rPr>
          <w:bCs/>
        </w:rPr>
        <w:t>8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705BD8">
        <w:rPr>
          <w:bCs/>
        </w:rPr>
        <w:t>32</w:t>
      </w:r>
      <w:r w:rsidR="00D8032B">
        <w:rPr>
          <w:bCs/>
        </w:rPr>
        <w:t>,</w:t>
      </w:r>
      <w:r w:rsidR="00705BD8">
        <w:rPr>
          <w:bCs/>
        </w:rPr>
        <w:t>1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705BD8">
        <w:rPr>
          <w:bCs/>
        </w:rPr>
        <w:t>9207</w:t>
      </w:r>
      <w:r w:rsidR="00D8032B">
        <w:rPr>
          <w:bCs/>
        </w:rPr>
        <w:t>,</w:t>
      </w:r>
      <w:r w:rsidR="00705BD8">
        <w:rPr>
          <w:bCs/>
        </w:rPr>
        <w:t>6</w:t>
      </w:r>
      <w:r w:rsidR="00D8032B">
        <w:rPr>
          <w:bCs/>
        </w:rPr>
        <w:t xml:space="preserve">тыс.руб. или на </w:t>
      </w:r>
      <w:r w:rsidR="00705BD8">
        <w:rPr>
          <w:bCs/>
        </w:rPr>
        <w:t>39</w:t>
      </w:r>
      <w:r w:rsidR="00D8032B">
        <w:rPr>
          <w:bCs/>
        </w:rPr>
        <w:t>,</w:t>
      </w:r>
      <w:r w:rsidR="00705BD8">
        <w:rPr>
          <w:bCs/>
        </w:rPr>
        <w:t>5</w:t>
      </w:r>
      <w:r w:rsidR="00D8032B">
        <w:rPr>
          <w:bCs/>
        </w:rPr>
        <w:t xml:space="preserve">% </w:t>
      </w:r>
      <w:r w:rsidR="00705BD8">
        <w:rPr>
          <w:bCs/>
        </w:rPr>
        <w:t>выше</w:t>
      </w:r>
      <w:r w:rsidR="00D8032B">
        <w:rPr>
          <w:bCs/>
        </w:rPr>
        <w:t xml:space="preserve"> расходов бюджета рабочего поселка Колывань за аналогичный период 20</w:t>
      </w:r>
      <w:r w:rsidR="0049022D">
        <w:rPr>
          <w:bCs/>
        </w:rPr>
        <w:t>2</w:t>
      </w:r>
      <w:r w:rsidR="00705BD8">
        <w:rPr>
          <w:bCs/>
        </w:rPr>
        <w:t>2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4F1161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t>расходы на жилищное хозяйство</w:t>
      </w:r>
      <w:r>
        <w:rPr>
          <w:bCs/>
        </w:rPr>
        <w:t xml:space="preserve"> составили </w:t>
      </w:r>
      <w:r w:rsidR="0037717B">
        <w:rPr>
          <w:bCs/>
        </w:rPr>
        <w:t>1</w:t>
      </w:r>
      <w:r w:rsidR="00705BD8">
        <w:rPr>
          <w:bCs/>
        </w:rPr>
        <w:t>07</w:t>
      </w:r>
      <w:r>
        <w:rPr>
          <w:bCs/>
        </w:rPr>
        <w:t>,</w:t>
      </w:r>
      <w:r w:rsidR="00705BD8">
        <w:rPr>
          <w:bCs/>
        </w:rPr>
        <w:t>7</w:t>
      </w:r>
      <w:r>
        <w:rPr>
          <w:bCs/>
        </w:rPr>
        <w:t xml:space="preserve"> тыс. руб. или </w:t>
      </w:r>
      <w:r w:rsidR="00705BD8">
        <w:rPr>
          <w:bCs/>
        </w:rPr>
        <w:t>19</w:t>
      </w:r>
      <w:r>
        <w:rPr>
          <w:bCs/>
        </w:rPr>
        <w:t>,</w:t>
      </w:r>
      <w:r w:rsidR="00705BD8">
        <w:rPr>
          <w:bCs/>
        </w:rPr>
        <w:t>6</w:t>
      </w:r>
      <w:r>
        <w:rPr>
          <w:bCs/>
        </w:rPr>
        <w:t>% от утвержденного годового объема бюджетных назначений</w:t>
      </w:r>
      <w:r w:rsidR="00844828">
        <w:rPr>
          <w:bCs/>
        </w:rPr>
        <w:t>,</w:t>
      </w:r>
      <w:r w:rsidR="00D613CF">
        <w:rPr>
          <w:bCs/>
        </w:rPr>
        <w:t xml:space="preserve"> что на </w:t>
      </w:r>
      <w:r w:rsidR="00705BD8">
        <w:rPr>
          <w:bCs/>
        </w:rPr>
        <w:t>8</w:t>
      </w:r>
      <w:r w:rsidR="0019284B">
        <w:rPr>
          <w:bCs/>
        </w:rPr>
        <w:t>3</w:t>
      </w:r>
      <w:r w:rsidR="00D613CF">
        <w:rPr>
          <w:bCs/>
        </w:rPr>
        <w:t>,</w:t>
      </w:r>
      <w:r w:rsidR="0019284B">
        <w:rPr>
          <w:bCs/>
        </w:rPr>
        <w:t>3</w:t>
      </w:r>
      <w:r w:rsidR="00D613CF">
        <w:rPr>
          <w:bCs/>
        </w:rPr>
        <w:t xml:space="preserve"> тыс. руб. или на </w:t>
      </w:r>
      <w:r w:rsidR="00705BD8">
        <w:rPr>
          <w:bCs/>
        </w:rPr>
        <w:t>4</w:t>
      </w:r>
      <w:r w:rsidR="0019284B">
        <w:rPr>
          <w:bCs/>
        </w:rPr>
        <w:t>3</w:t>
      </w:r>
      <w:r w:rsidR="00D613CF">
        <w:rPr>
          <w:bCs/>
        </w:rPr>
        <w:t>,</w:t>
      </w:r>
      <w:r w:rsidR="00705BD8">
        <w:rPr>
          <w:bCs/>
        </w:rPr>
        <w:t>6</w:t>
      </w:r>
      <w:r w:rsidR="00D613CF">
        <w:rPr>
          <w:bCs/>
        </w:rPr>
        <w:t xml:space="preserve">% </w:t>
      </w:r>
      <w:r w:rsidR="00705BD8">
        <w:rPr>
          <w:bCs/>
        </w:rPr>
        <w:t>ниж</w:t>
      </w:r>
      <w:r w:rsidR="00D613CF">
        <w:rPr>
          <w:bCs/>
        </w:rPr>
        <w:t xml:space="preserve">е расходов бюджета рабочего поселка </w:t>
      </w:r>
      <w:r w:rsidR="00844828">
        <w:rPr>
          <w:bCs/>
        </w:rPr>
        <w:t xml:space="preserve"> </w:t>
      </w:r>
      <w:r w:rsidR="004F1161">
        <w:rPr>
          <w:bCs/>
        </w:rPr>
        <w:t>за аналогичный период 20</w:t>
      </w:r>
      <w:r w:rsidR="00F850CE">
        <w:rPr>
          <w:bCs/>
        </w:rPr>
        <w:t>2</w:t>
      </w:r>
      <w:r w:rsidR="00705BD8">
        <w:rPr>
          <w:bCs/>
        </w:rPr>
        <w:t>2</w:t>
      </w:r>
      <w:r w:rsidR="004F1161">
        <w:rPr>
          <w:bCs/>
        </w:rPr>
        <w:t xml:space="preserve"> года</w:t>
      </w:r>
      <w:r w:rsidR="00D613CF">
        <w:rPr>
          <w:bCs/>
        </w:rPr>
        <w:t>.</w:t>
      </w:r>
      <w:r w:rsidR="004F1161">
        <w:rPr>
          <w:bCs/>
        </w:rPr>
        <w:t xml:space="preserve"> 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A0080A">
        <w:rPr>
          <w:b/>
          <w:bCs/>
          <w:i/>
        </w:rPr>
        <w:lastRenderedPageBreak/>
        <w:t>расходы на коммунальное хозяйство</w:t>
      </w:r>
      <w:r>
        <w:rPr>
          <w:bCs/>
        </w:rPr>
        <w:t xml:space="preserve"> составили </w:t>
      </w:r>
      <w:r w:rsidR="00D613CF">
        <w:rPr>
          <w:bCs/>
        </w:rPr>
        <w:t>1</w:t>
      </w:r>
      <w:r w:rsidR="00705BD8">
        <w:rPr>
          <w:bCs/>
        </w:rPr>
        <w:t>4470</w:t>
      </w:r>
      <w:r>
        <w:rPr>
          <w:bCs/>
        </w:rPr>
        <w:t>,</w:t>
      </w:r>
      <w:r w:rsidR="00705BD8">
        <w:rPr>
          <w:bCs/>
        </w:rPr>
        <w:t>4</w:t>
      </w:r>
      <w:r w:rsidR="008C6EA6">
        <w:rPr>
          <w:bCs/>
        </w:rPr>
        <w:t xml:space="preserve"> </w:t>
      </w:r>
      <w:r>
        <w:rPr>
          <w:bCs/>
        </w:rPr>
        <w:t xml:space="preserve">тыс. руб. или </w:t>
      </w:r>
      <w:r w:rsidR="00705BD8">
        <w:rPr>
          <w:bCs/>
        </w:rPr>
        <w:t>60</w:t>
      </w:r>
      <w:r>
        <w:rPr>
          <w:bCs/>
        </w:rPr>
        <w:t>,</w:t>
      </w:r>
      <w:r w:rsidR="00705BD8">
        <w:rPr>
          <w:bCs/>
        </w:rPr>
        <w:t>0</w:t>
      </w:r>
      <w:r>
        <w:rPr>
          <w:bCs/>
        </w:rPr>
        <w:t>% от утвержденного годового объема бюджетных назначений</w:t>
      </w:r>
      <w:r w:rsidR="00A67E50">
        <w:rPr>
          <w:bCs/>
        </w:rPr>
        <w:t xml:space="preserve">, что на </w:t>
      </w:r>
      <w:r w:rsidR="00705BD8">
        <w:rPr>
          <w:bCs/>
        </w:rPr>
        <w:t>3493</w:t>
      </w:r>
      <w:r w:rsidR="00A67E50">
        <w:rPr>
          <w:bCs/>
        </w:rPr>
        <w:t>,</w:t>
      </w:r>
      <w:r w:rsidR="00705BD8">
        <w:rPr>
          <w:bCs/>
        </w:rPr>
        <w:t>9</w:t>
      </w:r>
      <w:r w:rsidR="00A67E50">
        <w:rPr>
          <w:bCs/>
        </w:rPr>
        <w:t xml:space="preserve"> тыс. руб. или </w:t>
      </w:r>
      <w:r w:rsidR="00D30902">
        <w:rPr>
          <w:bCs/>
        </w:rPr>
        <w:t>на</w:t>
      </w:r>
      <w:r w:rsidR="00A67E50">
        <w:rPr>
          <w:bCs/>
        </w:rPr>
        <w:t xml:space="preserve"> </w:t>
      </w:r>
      <w:r w:rsidR="0048592C">
        <w:rPr>
          <w:bCs/>
        </w:rPr>
        <w:t>31</w:t>
      </w:r>
      <w:r w:rsidR="00A67E50">
        <w:rPr>
          <w:bCs/>
        </w:rPr>
        <w:t>,</w:t>
      </w:r>
      <w:r w:rsidR="0048592C">
        <w:rPr>
          <w:bCs/>
        </w:rPr>
        <w:t>8</w:t>
      </w:r>
      <w:r w:rsidR="00A67E50">
        <w:rPr>
          <w:bCs/>
        </w:rPr>
        <w:t xml:space="preserve">%  </w:t>
      </w:r>
      <w:r w:rsidR="0048592C">
        <w:rPr>
          <w:bCs/>
        </w:rPr>
        <w:t>выш</w:t>
      </w:r>
      <w:r w:rsidR="00A67E50">
        <w:rPr>
          <w:bCs/>
        </w:rPr>
        <w:t>е расходов по данному разделу за аналогичный период 20</w:t>
      </w:r>
      <w:r w:rsidR="00F850CE">
        <w:rPr>
          <w:bCs/>
        </w:rPr>
        <w:t>2</w:t>
      </w:r>
      <w:r w:rsidR="0048592C">
        <w:rPr>
          <w:bCs/>
        </w:rPr>
        <w:t>2</w:t>
      </w:r>
      <w:r w:rsidR="00A67E50">
        <w:rPr>
          <w:bCs/>
        </w:rPr>
        <w:t xml:space="preserve"> года;</w:t>
      </w:r>
    </w:p>
    <w:p w:rsidR="00977557" w:rsidRDefault="00D30902" w:rsidP="00977557">
      <w:pPr>
        <w:ind w:left="360" w:firstLine="774"/>
        <w:jc w:val="both"/>
        <w:rPr>
          <w:bCs/>
        </w:rPr>
      </w:pPr>
      <w:r w:rsidRPr="00014203">
        <w:rPr>
          <w:b/>
          <w:bCs/>
          <w:i/>
        </w:rPr>
        <w:t>р</w:t>
      </w:r>
      <w:r w:rsidR="00B338FD" w:rsidRPr="00014203">
        <w:rPr>
          <w:b/>
          <w:bCs/>
          <w:i/>
        </w:rPr>
        <w:t>асходы на благоустройство</w:t>
      </w:r>
      <w:r w:rsidR="00B338FD" w:rsidRPr="00BA4421">
        <w:rPr>
          <w:bCs/>
          <w:i/>
        </w:rPr>
        <w:t xml:space="preserve"> </w:t>
      </w:r>
      <w:r w:rsidR="00B338FD" w:rsidRPr="00014203">
        <w:rPr>
          <w:bCs/>
        </w:rPr>
        <w:t>составили</w:t>
      </w:r>
      <w:r w:rsidR="00B338FD">
        <w:rPr>
          <w:bCs/>
        </w:rPr>
        <w:t xml:space="preserve"> </w:t>
      </w:r>
      <w:r w:rsidR="00F850CE">
        <w:rPr>
          <w:bCs/>
        </w:rPr>
        <w:t>1</w:t>
      </w:r>
      <w:r w:rsidR="0048592C">
        <w:rPr>
          <w:bCs/>
        </w:rPr>
        <w:t>88</w:t>
      </w:r>
      <w:r w:rsidR="005A1329">
        <w:rPr>
          <w:bCs/>
        </w:rPr>
        <w:t>5</w:t>
      </w:r>
      <w:r w:rsidR="0048592C">
        <w:rPr>
          <w:bCs/>
        </w:rPr>
        <w:t>2</w:t>
      </w:r>
      <w:r w:rsidR="007338EA">
        <w:rPr>
          <w:bCs/>
        </w:rPr>
        <w:t>,</w:t>
      </w:r>
      <w:r w:rsidR="0048592C">
        <w:rPr>
          <w:bCs/>
        </w:rPr>
        <w:t>6</w:t>
      </w:r>
      <w:r w:rsidR="007338EA">
        <w:rPr>
          <w:bCs/>
        </w:rPr>
        <w:t xml:space="preserve"> тыс. руб. или </w:t>
      </w:r>
      <w:r w:rsidR="0048592C">
        <w:rPr>
          <w:bCs/>
        </w:rPr>
        <w:t>46</w:t>
      </w:r>
      <w:r w:rsidR="007338EA">
        <w:rPr>
          <w:bCs/>
        </w:rPr>
        <w:t>,</w:t>
      </w:r>
      <w:r w:rsidR="0048592C">
        <w:rPr>
          <w:bCs/>
        </w:rPr>
        <w:t>9</w:t>
      </w:r>
      <w:r w:rsidR="007338EA">
        <w:rPr>
          <w:bCs/>
        </w:rPr>
        <w:t>% от утвержденного годового объема бюджетных назначений</w:t>
      </w:r>
      <w:r>
        <w:rPr>
          <w:bCs/>
        </w:rPr>
        <w:t xml:space="preserve">, </w:t>
      </w:r>
      <w:r w:rsidR="00977557">
        <w:rPr>
          <w:bCs/>
        </w:rPr>
        <w:t xml:space="preserve">что на </w:t>
      </w:r>
      <w:r w:rsidR="0048592C">
        <w:rPr>
          <w:bCs/>
        </w:rPr>
        <w:t>6995</w:t>
      </w:r>
      <w:r w:rsidR="00977557">
        <w:rPr>
          <w:bCs/>
        </w:rPr>
        <w:t>,</w:t>
      </w:r>
      <w:r w:rsidR="0048592C">
        <w:rPr>
          <w:bCs/>
        </w:rPr>
        <w:t>2</w:t>
      </w:r>
      <w:r w:rsidR="00977557">
        <w:rPr>
          <w:bCs/>
        </w:rPr>
        <w:t xml:space="preserve"> тыс. руб. или на </w:t>
      </w:r>
      <w:r w:rsidR="0048592C">
        <w:rPr>
          <w:bCs/>
        </w:rPr>
        <w:t>59</w:t>
      </w:r>
      <w:r w:rsidR="00977557">
        <w:rPr>
          <w:bCs/>
        </w:rPr>
        <w:t>,</w:t>
      </w:r>
      <w:r w:rsidR="0048592C">
        <w:rPr>
          <w:bCs/>
        </w:rPr>
        <w:t>0</w:t>
      </w:r>
      <w:r w:rsidR="00977557">
        <w:rPr>
          <w:bCs/>
        </w:rPr>
        <w:t xml:space="preserve">%  </w:t>
      </w:r>
      <w:r w:rsidR="00942732">
        <w:rPr>
          <w:bCs/>
        </w:rPr>
        <w:t>выш</w:t>
      </w:r>
      <w:r w:rsidR="00977557">
        <w:rPr>
          <w:bCs/>
        </w:rPr>
        <w:t>е расходов по данному разделу за аналогичный период 20</w:t>
      </w:r>
      <w:r w:rsidR="00F850CE">
        <w:rPr>
          <w:bCs/>
        </w:rPr>
        <w:t>2</w:t>
      </w:r>
      <w:r w:rsidR="0048592C">
        <w:rPr>
          <w:bCs/>
        </w:rPr>
        <w:t>2</w:t>
      </w:r>
      <w:r w:rsidR="00977557">
        <w:rPr>
          <w:bCs/>
        </w:rPr>
        <w:t xml:space="preserve"> года.</w:t>
      </w:r>
    </w:p>
    <w:p w:rsidR="00F62573" w:rsidRDefault="004F2A24" w:rsidP="002D73A0">
      <w:pPr>
        <w:ind w:left="360" w:firstLine="774"/>
        <w:jc w:val="both"/>
        <w:rPr>
          <w:bCs/>
        </w:rPr>
      </w:pPr>
      <w:r w:rsidRPr="00BA4421">
        <w:rPr>
          <w:b/>
          <w:bCs/>
        </w:rPr>
        <w:t>Раздел 08</w:t>
      </w:r>
      <w:r>
        <w:rPr>
          <w:bCs/>
        </w:rPr>
        <w:t xml:space="preserve"> </w:t>
      </w:r>
      <w:r w:rsidRPr="004F2A24">
        <w:rPr>
          <w:b/>
          <w:bCs/>
          <w:u w:val="single"/>
        </w:rPr>
        <w:t>«Культура</w:t>
      </w:r>
      <w:r w:rsidR="0048592C">
        <w:rPr>
          <w:b/>
          <w:bCs/>
          <w:u w:val="single"/>
        </w:rPr>
        <w:t>,</w:t>
      </w:r>
      <w:r w:rsidRPr="004F2A24">
        <w:rPr>
          <w:b/>
          <w:bCs/>
          <w:u w:val="single"/>
        </w:rPr>
        <w:t xml:space="preserve"> 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8860D9">
        <w:rPr>
          <w:bCs/>
        </w:rPr>
        <w:t>3</w:t>
      </w:r>
      <w:r w:rsidR="0048592C">
        <w:rPr>
          <w:bCs/>
        </w:rPr>
        <w:t>353</w:t>
      </w:r>
      <w:r w:rsidR="007C5C91">
        <w:rPr>
          <w:bCs/>
        </w:rPr>
        <w:t>,</w:t>
      </w:r>
      <w:r w:rsidR="0048592C">
        <w:rPr>
          <w:bCs/>
        </w:rPr>
        <w:t>1</w:t>
      </w:r>
      <w:r w:rsidR="007C5C91">
        <w:rPr>
          <w:bCs/>
        </w:rPr>
        <w:t xml:space="preserve"> тыс. руб. или </w:t>
      </w:r>
      <w:r w:rsidR="0048592C">
        <w:rPr>
          <w:bCs/>
        </w:rPr>
        <w:t>4</w:t>
      </w:r>
      <w:r w:rsidR="005A1329">
        <w:rPr>
          <w:bCs/>
        </w:rPr>
        <w:t>4</w:t>
      </w:r>
      <w:r w:rsidR="00DD4B58">
        <w:rPr>
          <w:bCs/>
        </w:rPr>
        <w:t>,</w:t>
      </w:r>
      <w:r w:rsidR="0048592C">
        <w:rPr>
          <w:bCs/>
        </w:rPr>
        <w:t>7</w:t>
      </w:r>
      <w:r w:rsidR="007C5C91">
        <w:rPr>
          <w:bCs/>
        </w:rPr>
        <w:t xml:space="preserve">% от утвержденного годового объема бюджетных назначений, что на </w:t>
      </w:r>
      <w:r w:rsidR="00F624A1">
        <w:rPr>
          <w:bCs/>
        </w:rPr>
        <w:t>1</w:t>
      </w:r>
      <w:r w:rsidR="00F62573">
        <w:rPr>
          <w:bCs/>
        </w:rPr>
        <w:t>63</w:t>
      </w:r>
      <w:r w:rsidR="007C5C91">
        <w:rPr>
          <w:bCs/>
        </w:rPr>
        <w:t>,</w:t>
      </w:r>
      <w:r w:rsidR="00F62573">
        <w:rPr>
          <w:bCs/>
        </w:rPr>
        <w:t>2</w:t>
      </w:r>
      <w:r w:rsidR="007C5C91">
        <w:rPr>
          <w:bCs/>
        </w:rPr>
        <w:t xml:space="preserve"> тыс. руб. или на </w:t>
      </w:r>
      <w:r w:rsidR="00F62573">
        <w:rPr>
          <w:bCs/>
        </w:rPr>
        <w:t>5</w:t>
      </w:r>
      <w:r w:rsidR="007C5C91">
        <w:rPr>
          <w:bCs/>
        </w:rPr>
        <w:t>,</w:t>
      </w:r>
      <w:r w:rsidR="00F624A1">
        <w:rPr>
          <w:bCs/>
        </w:rPr>
        <w:t>1</w:t>
      </w:r>
      <w:r w:rsidR="007C5C91">
        <w:rPr>
          <w:bCs/>
        </w:rPr>
        <w:t xml:space="preserve">% </w:t>
      </w:r>
      <w:r w:rsidR="00F62573">
        <w:rPr>
          <w:bCs/>
        </w:rPr>
        <w:t>выш</w:t>
      </w:r>
      <w:r w:rsidR="007C5C91">
        <w:rPr>
          <w:bCs/>
        </w:rPr>
        <w:t>е расходов бюджета рабочего поселка Колывань за аналогичный период 20</w:t>
      </w:r>
      <w:r w:rsidR="00763A86">
        <w:rPr>
          <w:bCs/>
        </w:rPr>
        <w:t>2</w:t>
      </w:r>
      <w:r w:rsidR="00F62573">
        <w:rPr>
          <w:bCs/>
        </w:rPr>
        <w:t>2</w:t>
      </w:r>
      <w:r w:rsidR="007C5C91">
        <w:rPr>
          <w:bCs/>
        </w:rPr>
        <w:t xml:space="preserve"> года.</w:t>
      </w: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 </w:t>
      </w:r>
      <w:r w:rsidRPr="008860D9">
        <w:rPr>
          <w:b/>
          <w:bCs/>
        </w:rPr>
        <w:t>Раздел 10</w:t>
      </w:r>
      <w:r>
        <w:rPr>
          <w:bCs/>
        </w:rPr>
        <w:t xml:space="preserve"> </w:t>
      </w:r>
      <w:r w:rsidRPr="006A1DBC">
        <w:rPr>
          <w:b/>
          <w:bCs/>
          <w:u w:val="single"/>
        </w:rPr>
        <w:t>«Социальная политика»</w:t>
      </w:r>
      <w:r>
        <w:rPr>
          <w:bCs/>
        </w:rPr>
        <w:t xml:space="preserve"> - исполнение составило </w:t>
      </w:r>
      <w:r w:rsidR="00F62573">
        <w:rPr>
          <w:bCs/>
        </w:rPr>
        <w:t>3</w:t>
      </w:r>
      <w:r w:rsidR="00463A97">
        <w:rPr>
          <w:bCs/>
        </w:rPr>
        <w:t>0</w:t>
      </w:r>
      <w:r w:rsidR="00F62573">
        <w:rPr>
          <w:bCs/>
        </w:rPr>
        <w:t>6</w:t>
      </w:r>
      <w:r>
        <w:rPr>
          <w:bCs/>
        </w:rPr>
        <w:t>,</w:t>
      </w:r>
      <w:r w:rsidR="00F62573">
        <w:rPr>
          <w:bCs/>
        </w:rPr>
        <w:t>9</w:t>
      </w:r>
      <w:r>
        <w:rPr>
          <w:bCs/>
        </w:rPr>
        <w:t xml:space="preserve"> тыс. руб. или </w:t>
      </w:r>
      <w:r w:rsidR="00F624A1">
        <w:rPr>
          <w:bCs/>
        </w:rPr>
        <w:t>4</w:t>
      </w:r>
      <w:r w:rsidR="00F62573">
        <w:rPr>
          <w:bCs/>
        </w:rPr>
        <w:t>7</w:t>
      </w:r>
      <w:r>
        <w:rPr>
          <w:bCs/>
        </w:rPr>
        <w:t>,</w:t>
      </w:r>
      <w:r w:rsidR="00F62573">
        <w:rPr>
          <w:bCs/>
        </w:rPr>
        <w:t>2</w:t>
      </w:r>
      <w:r>
        <w:rPr>
          <w:bCs/>
        </w:rPr>
        <w:t xml:space="preserve">% от утвержденного годового объема бюджетных назначений, </w:t>
      </w:r>
      <w:r w:rsidR="00063CEC">
        <w:rPr>
          <w:bCs/>
        </w:rPr>
        <w:t>за аналогичный период 20</w:t>
      </w:r>
      <w:r w:rsidR="00763A86">
        <w:rPr>
          <w:bCs/>
        </w:rPr>
        <w:t>2</w:t>
      </w:r>
      <w:r w:rsidR="00F62573">
        <w:rPr>
          <w:bCs/>
        </w:rPr>
        <w:t>2</w:t>
      </w:r>
      <w:r w:rsidR="00063CEC">
        <w:rPr>
          <w:bCs/>
        </w:rPr>
        <w:t xml:space="preserve"> года</w:t>
      </w:r>
      <w:r w:rsidR="00463A97">
        <w:rPr>
          <w:bCs/>
        </w:rPr>
        <w:t xml:space="preserve"> </w:t>
      </w:r>
      <w:r w:rsidR="00BA6FF0">
        <w:rPr>
          <w:bCs/>
        </w:rPr>
        <w:t>р</w:t>
      </w:r>
      <w:r w:rsidR="00063CEC">
        <w:rPr>
          <w:bCs/>
        </w:rPr>
        <w:t>асходы</w:t>
      </w:r>
      <w:r w:rsidR="00463A97">
        <w:rPr>
          <w:bCs/>
        </w:rPr>
        <w:t xml:space="preserve"> по данному разделу</w:t>
      </w:r>
      <w:r w:rsidR="00C8751C">
        <w:rPr>
          <w:bCs/>
        </w:rPr>
        <w:t xml:space="preserve"> составили  </w:t>
      </w:r>
      <w:r w:rsidR="00F62573">
        <w:rPr>
          <w:bCs/>
        </w:rPr>
        <w:t>2</w:t>
      </w:r>
      <w:r w:rsidR="00C8751C">
        <w:rPr>
          <w:bCs/>
        </w:rPr>
        <w:t>0</w:t>
      </w:r>
      <w:r w:rsidR="00F62573">
        <w:rPr>
          <w:bCs/>
        </w:rPr>
        <w:t>5</w:t>
      </w:r>
      <w:r w:rsidR="00C8751C">
        <w:rPr>
          <w:bCs/>
        </w:rPr>
        <w:t>,</w:t>
      </w:r>
      <w:r w:rsidR="00F62573">
        <w:rPr>
          <w:bCs/>
        </w:rPr>
        <w:t>1</w:t>
      </w:r>
      <w:r w:rsidR="00C8751C">
        <w:rPr>
          <w:bCs/>
        </w:rPr>
        <w:t xml:space="preserve"> тыс. руб.</w:t>
      </w:r>
    </w:p>
    <w:p w:rsidR="004A79E5" w:rsidRDefault="00142E1E" w:rsidP="00142E1E">
      <w:pPr>
        <w:ind w:left="360" w:firstLine="774"/>
        <w:rPr>
          <w:bCs/>
        </w:rPr>
      </w:pPr>
      <w:r w:rsidRPr="00F41640">
        <w:rPr>
          <w:b/>
          <w:bCs/>
        </w:rPr>
        <w:t>Раздел 13</w:t>
      </w:r>
      <w:r>
        <w:rPr>
          <w:bCs/>
        </w:rPr>
        <w:t xml:space="preserve">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 исполнение составило </w:t>
      </w:r>
      <w:r w:rsidR="00EB056A">
        <w:rPr>
          <w:bCs/>
        </w:rPr>
        <w:t>5</w:t>
      </w:r>
      <w:r w:rsidR="00F624A1">
        <w:rPr>
          <w:bCs/>
        </w:rPr>
        <w:t>29</w:t>
      </w:r>
      <w:r>
        <w:rPr>
          <w:bCs/>
        </w:rPr>
        <w:t>,</w:t>
      </w:r>
      <w:r w:rsidR="00F624A1">
        <w:rPr>
          <w:bCs/>
        </w:rPr>
        <w:t>0</w:t>
      </w:r>
      <w:r>
        <w:rPr>
          <w:bCs/>
        </w:rPr>
        <w:t xml:space="preserve"> тыс. руб. </w:t>
      </w:r>
      <w:r w:rsidR="00F41640">
        <w:rPr>
          <w:bCs/>
        </w:rPr>
        <w:t xml:space="preserve">при </w:t>
      </w:r>
      <w:r w:rsidR="004A79E5">
        <w:rPr>
          <w:bCs/>
        </w:rPr>
        <w:t>утвержденно</w:t>
      </w:r>
      <w:r w:rsidR="00F41640">
        <w:rPr>
          <w:bCs/>
        </w:rPr>
        <w:t xml:space="preserve">м </w:t>
      </w:r>
      <w:r w:rsidR="004A79E5">
        <w:rPr>
          <w:bCs/>
        </w:rPr>
        <w:t xml:space="preserve"> годово</w:t>
      </w:r>
      <w:r w:rsidR="00F41640">
        <w:rPr>
          <w:bCs/>
        </w:rPr>
        <w:t>м</w:t>
      </w:r>
      <w:r w:rsidR="004A79E5">
        <w:rPr>
          <w:bCs/>
        </w:rPr>
        <w:t xml:space="preserve"> объем</w:t>
      </w:r>
      <w:r w:rsidR="00F41640">
        <w:rPr>
          <w:bCs/>
        </w:rPr>
        <w:t>е</w:t>
      </w:r>
      <w:r w:rsidR="004A79E5">
        <w:rPr>
          <w:bCs/>
        </w:rPr>
        <w:t xml:space="preserve"> бюджетных назначений</w:t>
      </w:r>
      <w:r w:rsidR="00F41640">
        <w:rPr>
          <w:bCs/>
        </w:rPr>
        <w:t xml:space="preserve"> по данному разделу 1</w:t>
      </w:r>
      <w:r w:rsidR="00F624A1">
        <w:rPr>
          <w:bCs/>
        </w:rPr>
        <w:t>0</w:t>
      </w:r>
      <w:r w:rsidR="00F62573">
        <w:rPr>
          <w:bCs/>
        </w:rPr>
        <w:t>61</w:t>
      </w:r>
      <w:r w:rsidR="00F41640">
        <w:rPr>
          <w:bCs/>
        </w:rPr>
        <w:t>,</w:t>
      </w:r>
      <w:r w:rsidR="00F62573">
        <w:rPr>
          <w:bCs/>
        </w:rPr>
        <w:t>0</w:t>
      </w:r>
      <w:r w:rsidR="00F41640">
        <w:rPr>
          <w:bCs/>
        </w:rPr>
        <w:t xml:space="preserve"> тыс. руб.</w:t>
      </w:r>
      <w:r w:rsidR="004A79E5">
        <w:rPr>
          <w:bCs/>
        </w:rPr>
        <w:t>,  за аналогичный период 20</w:t>
      </w:r>
      <w:r w:rsidR="00763A86">
        <w:rPr>
          <w:bCs/>
        </w:rPr>
        <w:t>2</w:t>
      </w:r>
      <w:r w:rsidR="00F62573">
        <w:rPr>
          <w:bCs/>
        </w:rPr>
        <w:t>2</w:t>
      </w:r>
      <w:r w:rsidR="004A79E5">
        <w:rPr>
          <w:bCs/>
        </w:rPr>
        <w:t xml:space="preserve"> года</w:t>
      </w:r>
      <w:r w:rsidR="00CA1547">
        <w:rPr>
          <w:bCs/>
        </w:rPr>
        <w:t xml:space="preserve"> расход</w:t>
      </w:r>
      <w:r w:rsidR="00EB056A">
        <w:rPr>
          <w:bCs/>
        </w:rPr>
        <w:t>ы по данному разделу</w:t>
      </w:r>
      <w:r w:rsidR="00CA1547">
        <w:rPr>
          <w:bCs/>
        </w:rPr>
        <w:t xml:space="preserve"> состав</w:t>
      </w:r>
      <w:r w:rsidR="00F62573">
        <w:rPr>
          <w:bCs/>
        </w:rPr>
        <w:t>ляли так же</w:t>
      </w:r>
      <w:r w:rsidR="00EB056A">
        <w:rPr>
          <w:bCs/>
        </w:rPr>
        <w:t xml:space="preserve"> </w:t>
      </w:r>
      <w:r w:rsidR="00CA1547">
        <w:rPr>
          <w:bCs/>
        </w:rPr>
        <w:t xml:space="preserve"> </w:t>
      </w:r>
      <w:r w:rsidR="00C8751C">
        <w:rPr>
          <w:bCs/>
        </w:rPr>
        <w:t>5</w:t>
      </w:r>
      <w:r w:rsidR="00F62573">
        <w:rPr>
          <w:bCs/>
        </w:rPr>
        <w:t>29</w:t>
      </w:r>
      <w:r w:rsidR="00CA1547">
        <w:rPr>
          <w:bCs/>
        </w:rPr>
        <w:t>,</w:t>
      </w:r>
      <w:r w:rsidR="00F62573">
        <w:rPr>
          <w:bCs/>
        </w:rPr>
        <w:t>0</w:t>
      </w:r>
      <w:r w:rsidR="00CA1547">
        <w:rPr>
          <w:bCs/>
        </w:rPr>
        <w:t xml:space="preserve"> тыс. руб.</w:t>
      </w:r>
    </w:p>
    <w:p w:rsidR="003B04AB" w:rsidRDefault="004A79E5" w:rsidP="00142E1E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</w:t>
      </w:r>
      <w:r w:rsidR="00FF0986">
        <w:rPr>
          <w:bCs/>
        </w:rPr>
        <w:t>2</w:t>
      </w:r>
      <w:r w:rsidR="00763A86">
        <w:rPr>
          <w:bCs/>
        </w:rPr>
        <w:t>1</w:t>
      </w:r>
      <w:r w:rsidR="00256524">
        <w:rPr>
          <w:bCs/>
        </w:rPr>
        <w:t xml:space="preserve"> год утвержден в сумме </w:t>
      </w:r>
      <w:r w:rsidR="00825A23">
        <w:rPr>
          <w:bCs/>
        </w:rPr>
        <w:t>500</w:t>
      </w:r>
      <w:r w:rsidR="00256524">
        <w:rPr>
          <w:bCs/>
        </w:rPr>
        <w:t>,</w:t>
      </w:r>
      <w:r w:rsidR="00825A23">
        <w:rPr>
          <w:bCs/>
        </w:rPr>
        <w:t>0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CA1547">
        <w:rPr>
          <w:bCs/>
        </w:rPr>
        <w:t>составило 0,0 тыс. руб., в 20</w:t>
      </w:r>
      <w:r w:rsidR="00763A86">
        <w:rPr>
          <w:bCs/>
        </w:rPr>
        <w:t>2</w:t>
      </w:r>
      <w:r w:rsidR="00825A23">
        <w:rPr>
          <w:bCs/>
        </w:rPr>
        <w:t>2</w:t>
      </w:r>
      <w:r w:rsidR="00CA1547">
        <w:rPr>
          <w:bCs/>
        </w:rPr>
        <w:t xml:space="preserve"> году расходы по резервному фонду</w:t>
      </w:r>
      <w:r w:rsidR="009122D6">
        <w:rPr>
          <w:bCs/>
        </w:rPr>
        <w:t xml:space="preserve"> за данный период</w:t>
      </w:r>
      <w:r w:rsidR="00FF0986">
        <w:rPr>
          <w:bCs/>
        </w:rPr>
        <w:t xml:space="preserve"> так же</w:t>
      </w:r>
      <w:r w:rsidR="00CA1547">
        <w:rPr>
          <w:bCs/>
        </w:rPr>
        <w:t xml:space="preserve"> не производились</w:t>
      </w:r>
      <w:r w:rsidR="00DF7864">
        <w:rPr>
          <w:bCs/>
        </w:rPr>
        <w:t>.</w:t>
      </w:r>
      <w:r w:rsidR="00256524">
        <w:rPr>
          <w:bCs/>
        </w:rPr>
        <w:t xml:space="preserve"> </w:t>
      </w:r>
    </w:p>
    <w:p w:rsidR="003B04AB" w:rsidRDefault="003B04AB" w:rsidP="00142E1E">
      <w:pPr>
        <w:ind w:left="360" w:firstLine="774"/>
        <w:rPr>
          <w:bCs/>
        </w:rPr>
      </w:pPr>
    </w:p>
    <w:p w:rsidR="001512FE" w:rsidRPr="00A03FC8" w:rsidRDefault="001512FE" w:rsidP="001512FE">
      <w:pPr>
        <w:pStyle w:val="a5"/>
        <w:numPr>
          <w:ilvl w:val="0"/>
          <w:numId w:val="3"/>
        </w:numPr>
        <w:tabs>
          <w:tab w:val="left" w:pos="1232"/>
        </w:tabs>
        <w:jc w:val="center"/>
        <w:rPr>
          <w:b/>
          <w:bCs/>
          <w:sz w:val="28"/>
          <w:szCs w:val="28"/>
        </w:rPr>
      </w:pPr>
      <w:r w:rsidRPr="00A03FC8">
        <w:rPr>
          <w:b/>
          <w:bCs/>
          <w:sz w:val="28"/>
          <w:szCs w:val="28"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C77268">
        <w:rPr>
          <w:bCs/>
        </w:rPr>
        <w:t>первое</w:t>
      </w:r>
      <w:r w:rsidR="007A35B4">
        <w:rPr>
          <w:bCs/>
        </w:rPr>
        <w:t xml:space="preserve"> полугодие</w:t>
      </w:r>
      <w:r>
        <w:rPr>
          <w:bCs/>
        </w:rPr>
        <w:t xml:space="preserve"> 20</w:t>
      </w:r>
      <w:r w:rsidR="00FF0986">
        <w:rPr>
          <w:bCs/>
        </w:rPr>
        <w:t>2</w:t>
      </w:r>
      <w:r w:rsidR="00B479C7">
        <w:rPr>
          <w:bCs/>
        </w:rPr>
        <w:t>3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C77268">
        <w:rPr>
          <w:b/>
          <w:bCs/>
        </w:rPr>
        <w:t>первое</w:t>
      </w:r>
      <w:r w:rsidR="007A35B4">
        <w:rPr>
          <w:b/>
          <w:bCs/>
        </w:rPr>
        <w:t xml:space="preserve"> полугодие</w:t>
      </w:r>
      <w:r w:rsidRPr="00622385">
        <w:rPr>
          <w:b/>
          <w:bCs/>
        </w:rPr>
        <w:t xml:space="preserve"> 20</w:t>
      </w:r>
      <w:r w:rsidR="00871B93">
        <w:rPr>
          <w:b/>
          <w:bCs/>
        </w:rPr>
        <w:t>2</w:t>
      </w:r>
      <w:r w:rsidR="00B479C7">
        <w:rPr>
          <w:b/>
          <w:bCs/>
        </w:rPr>
        <w:t>3</w:t>
      </w:r>
      <w:r w:rsidR="00D808BB">
        <w:rPr>
          <w:b/>
          <w:bCs/>
        </w:rPr>
        <w:t xml:space="preserve"> </w:t>
      </w:r>
      <w:r w:rsidRPr="00622385">
        <w:rPr>
          <w:b/>
          <w:bCs/>
        </w:rPr>
        <w:t xml:space="preserve"> год</w:t>
      </w:r>
      <w:r w:rsidR="00555F01">
        <w:rPr>
          <w:b/>
          <w:bCs/>
        </w:rPr>
        <w:t>а</w:t>
      </w:r>
    </w:p>
    <w:p w:rsidR="007B76A1" w:rsidRPr="00622385" w:rsidRDefault="007B76A1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015B15">
        <w:tc>
          <w:tcPr>
            <w:tcW w:w="1577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422" w:type="dxa"/>
            <w:gridSpan w:val="3"/>
          </w:tcPr>
          <w:p w:rsidR="00871EA4" w:rsidRPr="00B21E49" w:rsidRDefault="00871EA4" w:rsidP="00B479C7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</w:t>
            </w:r>
            <w:r w:rsidR="00871B93">
              <w:rPr>
                <w:bCs/>
              </w:rPr>
              <w:t>2</w:t>
            </w:r>
            <w:r w:rsidR="00B479C7">
              <w:rPr>
                <w:bCs/>
              </w:rPr>
              <w:t>3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346" w:type="dxa"/>
            <w:gridSpan w:val="3"/>
          </w:tcPr>
          <w:p w:rsidR="00871EA4" w:rsidRPr="00B21E49" w:rsidRDefault="00871B93" w:rsidP="00B479C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</w:t>
            </w:r>
            <w:r w:rsidR="005B14C5">
              <w:rPr>
                <w:bCs/>
              </w:rPr>
              <w:t>2</w:t>
            </w:r>
            <w:r w:rsidR="00B479C7">
              <w:rPr>
                <w:bCs/>
              </w:rPr>
              <w:t>2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015B15">
        <w:tc>
          <w:tcPr>
            <w:tcW w:w="1577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62" w:type="dxa"/>
          </w:tcPr>
          <w:p w:rsidR="00C77268" w:rsidRDefault="00871EA4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C77268">
              <w:rPr>
                <w:bCs/>
              </w:rPr>
              <w:t>первое</w:t>
            </w:r>
            <w:r w:rsidR="00587728">
              <w:rPr>
                <w:bCs/>
              </w:rPr>
              <w:t xml:space="preserve"> </w:t>
            </w:r>
            <w:r w:rsidR="00C77268">
              <w:rPr>
                <w:bCs/>
              </w:rPr>
              <w:t>полугодие</w:t>
            </w:r>
          </w:p>
          <w:p w:rsidR="00622385" w:rsidRDefault="00A25F8F" w:rsidP="00C7726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422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38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386" w:type="dxa"/>
          </w:tcPr>
          <w:p w:rsidR="00622385" w:rsidRDefault="00B21E49" w:rsidP="007902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790285">
              <w:rPr>
                <w:bCs/>
              </w:rPr>
              <w:t>первое полугодие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22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38" w:type="dxa"/>
          </w:tcPr>
          <w:p w:rsidR="00622385" w:rsidRDefault="00C77268" w:rsidP="0081114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1114E">
              <w:rPr>
                <w:bCs/>
              </w:rPr>
              <w:t>72</w:t>
            </w:r>
            <w:r>
              <w:rPr>
                <w:bCs/>
              </w:rPr>
              <w:t xml:space="preserve"> </w:t>
            </w:r>
            <w:r w:rsidR="0081114E">
              <w:rPr>
                <w:bCs/>
              </w:rPr>
              <w:t>737</w:t>
            </w:r>
            <w:r>
              <w:rPr>
                <w:bCs/>
              </w:rPr>
              <w:t>,</w:t>
            </w:r>
            <w:r w:rsidR="0081114E">
              <w:rPr>
                <w:bCs/>
              </w:rPr>
              <w:t>9</w:t>
            </w:r>
          </w:p>
        </w:tc>
        <w:tc>
          <w:tcPr>
            <w:tcW w:w="1462" w:type="dxa"/>
          </w:tcPr>
          <w:p w:rsidR="00622385" w:rsidRDefault="0081114E" w:rsidP="0081114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  <w:r w:rsidR="00F85E76">
              <w:rPr>
                <w:bCs/>
              </w:rPr>
              <w:t> </w:t>
            </w:r>
            <w:r>
              <w:rPr>
                <w:bCs/>
              </w:rPr>
              <w:t>603</w:t>
            </w:r>
            <w:r w:rsidR="00F85E7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422" w:type="dxa"/>
          </w:tcPr>
          <w:p w:rsidR="00622385" w:rsidRDefault="0081114E" w:rsidP="0036678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A25F8F">
              <w:rPr>
                <w:bCs/>
              </w:rPr>
              <w:t>,</w:t>
            </w:r>
            <w:r w:rsidR="00366784">
              <w:rPr>
                <w:bCs/>
              </w:rPr>
              <w:t>8</w:t>
            </w:r>
          </w:p>
        </w:tc>
        <w:tc>
          <w:tcPr>
            <w:tcW w:w="1538" w:type="dxa"/>
          </w:tcPr>
          <w:p w:rsidR="00622385" w:rsidRDefault="00F85E76" w:rsidP="006F3B4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F3B4F">
              <w:rPr>
                <w:bCs/>
              </w:rPr>
              <w:t>35</w:t>
            </w:r>
            <w:r w:rsidR="00A25F8F">
              <w:rPr>
                <w:bCs/>
              </w:rPr>
              <w:t> </w:t>
            </w:r>
            <w:r w:rsidR="006F3B4F">
              <w:rPr>
                <w:bCs/>
              </w:rPr>
              <w:t>952</w:t>
            </w:r>
            <w:r w:rsidR="00A25F8F">
              <w:rPr>
                <w:bCs/>
              </w:rPr>
              <w:t>,</w:t>
            </w:r>
            <w:r w:rsidR="006F3B4F">
              <w:rPr>
                <w:bCs/>
              </w:rPr>
              <w:t>5</w:t>
            </w:r>
          </w:p>
        </w:tc>
        <w:tc>
          <w:tcPr>
            <w:tcW w:w="1386" w:type="dxa"/>
          </w:tcPr>
          <w:p w:rsidR="00622385" w:rsidRDefault="00555F01" w:rsidP="006F3B4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1E01EC">
              <w:rPr>
                <w:bCs/>
              </w:rPr>
              <w:t> </w:t>
            </w:r>
            <w:r w:rsidR="006F3B4F">
              <w:rPr>
                <w:bCs/>
              </w:rPr>
              <w:t>8</w:t>
            </w:r>
            <w:r>
              <w:rPr>
                <w:bCs/>
              </w:rPr>
              <w:t>79</w:t>
            </w:r>
            <w:r w:rsidR="001E01EC">
              <w:rPr>
                <w:bCs/>
              </w:rPr>
              <w:t>,</w:t>
            </w:r>
            <w:r w:rsidR="006F3B4F"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7E1BC7" w:rsidP="007E1BC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55F01">
              <w:rPr>
                <w:bCs/>
              </w:rPr>
              <w:t>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38" w:type="dxa"/>
          </w:tcPr>
          <w:p w:rsidR="00622385" w:rsidRDefault="005B14C5" w:rsidP="0081114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1114E">
              <w:rPr>
                <w:bCs/>
              </w:rPr>
              <w:t>78</w:t>
            </w:r>
            <w:r w:rsidR="00366784">
              <w:rPr>
                <w:bCs/>
              </w:rPr>
              <w:t xml:space="preserve"> </w:t>
            </w:r>
            <w:r w:rsidR="0081114E">
              <w:rPr>
                <w:bCs/>
              </w:rPr>
              <w:t>304</w:t>
            </w:r>
            <w:r w:rsidR="00A25F8F">
              <w:rPr>
                <w:bCs/>
              </w:rPr>
              <w:t>,</w:t>
            </w:r>
            <w:r w:rsidR="0081114E">
              <w:rPr>
                <w:bCs/>
              </w:rPr>
              <w:t>7</w:t>
            </w:r>
          </w:p>
        </w:tc>
        <w:tc>
          <w:tcPr>
            <w:tcW w:w="1462" w:type="dxa"/>
          </w:tcPr>
          <w:p w:rsidR="00622385" w:rsidRDefault="0081114E" w:rsidP="0081114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A25F8F">
              <w:rPr>
                <w:bCs/>
              </w:rPr>
              <w:t> </w:t>
            </w:r>
            <w:r w:rsidR="00366784">
              <w:rPr>
                <w:bCs/>
              </w:rPr>
              <w:t>8</w:t>
            </w:r>
            <w:r>
              <w:rPr>
                <w:bCs/>
              </w:rPr>
              <w:t>74</w:t>
            </w:r>
            <w:r w:rsidR="00A25F8F">
              <w:rPr>
                <w:bCs/>
              </w:rPr>
              <w:t>,</w:t>
            </w:r>
            <w:r w:rsidR="00366784">
              <w:rPr>
                <w:bCs/>
              </w:rPr>
              <w:t>2</w:t>
            </w:r>
          </w:p>
        </w:tc>
        <w:tc>
          <w:tcPr>
            <w:tcW w:w="1422" w:type="dxa"/>
          </w:tcPr>
          <w:p w:rsidR="00622385" w:rsidRDefault="00366784" w:rsidP="006F3B4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F3B4F">
              <w:rPr>
                <w:bCs/>
              </w:rPr>
              <w:t>8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38" w:type="dxa"/>
          </w:tcPr>
          <w:p w:rsidR="00622385" w:rsidRDefault="00555F01" w:rsidP="006F3B4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F3B4F">
              <w:rPr>
                <w:bCs/>
              </w:rPr>
              <w:t>83</w:t>
            </w:r>
            <w:r>
              <w:rPr>
                <w:bCs/>
              </w:rPr>
              <w:t xml:space="preserve"> </w:t>
            </w:r>
            <w:r w:rsidR="006F3B4F">
              <w:rPr>
                <w:bCs/>
              </w:rPr>
              <w:t>452</w:t>
            </w:r>
            <w:r w:rsidR="001E01EC">
              <w:rPr>
                <w:bCs/>
              </w:rPr>
              <w:t>,</w:t>
            </w:r>
            <w:r w:rsidR="006F3B4F">
              <w:rPr>
                <w:bCs/>
              </w:rPr>
              <w:t>9</w:t>
            </w:r>
          </w:p>
        </w:tc>
        <w:tc>
          <w:tcPr>
            <w:tcW w:w="1386" w:type="dxa"/>
          </w:tcPr>
          <w:p w:rsidR="00622385" w:rsidRDefault="006F3B4F" w:rsidP="007E1BC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55F01">
              <w:rPr>
                <w:bCs/>
              </w:rPr>
              <w:t>8</w:t>
            </w:r>
            <w:r w:rsidR="001E01EC">
              <w:rPr>
                <w:bCs/>
              </w:rPr>
              <w:t xml:space="preserve"> </w:t>
            </w:r>
            <w:r w:rsidR="007E1BC7">
              <w:rPr>
                <w:bCs/>
              </w:rPr>
              <w:t>678</w:t>
            </w:r>
            <w:r w:rsidR="001E01EC">
              <w:rPr>
                <w:bCs/>
              </w:rPr>
              <w:t>,</w:t>
            </w:r>
            <w:r w:rsidR="007E1BC7">
              <w:rPr>
                <w:bCs/>
              </w:rPr>
              <w:t>2</w:t>
            </w:r>
          </w:p>
        </w:tc>
        <w:tc>
          <w:tcPr>
            <w:tcW w:w="1422" w:type="dxa"/>
          </w:tcPr>
          <w:p w:rsidR="00622385" w:rsidRDefault="007E1BC7" w:rsidP="007E1BC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5B14C5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B21E49" w:rsidTr="00015B15">
        <w:tc>
          <w:tcPr>
            <w:tcW w:w="1577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</w:t>
            </w:r>
            <w:proofErr w:type="gramStart"/>
            <w:r>
              <w:rPr>
                <w:bCs/>
              </w:rPr>
              <w:t>т</w:t>
            </w:r>
            <w:r w:rsidR="006E5840">
              <w:rPr>
                <w:bCs/>
              </w:rPr>
              <w:t>-</w:t>
            </w:r>
            <w:proofErr w:type="gramEnd"/>
            <w:r>
              <w:rPr>
                <w:bCs/>
              </w:rPr>
              <w:t>/ профицит</w:t>
            </w:r>
            <w:r w:rsidR="006E5840">
              <w:rPr>
                <w:bCs/>
              </w:rPr>
              <w:t xml:space="preserve"> +</w:t>
            </w:r>
          </w:p>
        </w:tc>
        <w:tc>
          <w:tcPr>
            <w:tcW w:w="1538" w:type="dxa"/>
          </w:tcPr>
          <w:p w:rsidR="00622385" w:rsidRDefault="006E5840" w:rsidP="0081114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81114E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="00366784">
              <w:rPr>
                <w:bCs/>
              </w:rPr>
              <w:t>5</w:t>
            </w:r>
            <w:r w:rsidR="0081114E">
              <w:rPr>
                <w:bCs/>
              </w:rPr>
              <w:t>66</w:t>
            </w:r>
            <w:r w:rsidR="00A25F8F">
              <w:rPr>
                <w:bCs/>
              </w:rPr>
              <w:t>,</w:t>
            </w:r>
            <w:r w:rsidR="0081114E">
              <w:rPr>
                <w:bCs/>
              </w:rPr>
              <w:t>8</w:t>
            </w:r>
          </w:p>
        </w:tc>
        <w:tc>
          <w:tcPr>
            <w:tcW w:w="1462" w:type="dxa"/>
          </w:tcPr>
          <w:p w:rsidR="00622385" w:rsidRDefault="00366784" w:rsidP="0081114E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B298A">
              <w:rPr>
                <w:bCs/>
              </w:rPr>
              <w:t xml:space="preserve"> </w:t>
            </w:r>
            <w:r w:rsidR="0081114E">
              <w:rPr>
                <w:bCs/>
              </w:rPr>
              <w:t>13</w:t>
            </w:r>
            <w:r w:rsidR="009275A9">
              <w:rPr>
                <w:bCs/>
              </w:rPr>
              <w:t xml:space="preserve"> </w:t>
            </w:r>
            <w:r w:rsidR="0081114E">
              <w:rPr>
                <w:bCs/>
              </w:rPr>
              <w:t>271</w:t>
            </w:r>
            <w:r w:rsidR="00A25F8F">
              <w:rPr>
                <w:bCs/>
              </w:rPr>
              <w:t>,</w:t>
            </w:r>
            <w:r w:rsidR="0081114E">
              <w:rPr>
                <w:bCs/>
              </w:rPr>
              <w:t>0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38" w:type="dxa"/>
          </w:tcPr>
          <w:p w:rsidR="00622385" w:rsidRDefault="00790285" w:rsidP="006F3B4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366784">
              <w:rPr>
                <w:bCs/>
              </w:rPr>
              <w:t>4</w:t>
            </w:r>
            <w:r w:rsidR="006F3B4F">
              <w:rPr>
                <w:bCs/>
              </w:rPr>
              <w:t>7</w:t>
            </w:r>
            <w:r w:rsidR="00366784">
              <w:rPr>
                <w:bCs/>
              </w:rPr>
              <w:t xml:space="preserve"> </w:t>
            </w:r>
            <w:r w:rsidR="006F3B4F">
              <w:rPr>
                <w:bCs/>
              </w:rPr>
              <w:t>500</w:t>
            </w:r>
            <w:r w:rsidR="001E01EC">
              <w:rPr>
                <w:bCs/>
              </w:rPr>
              <w:t>,</w:t>
            </w:r>
            <w:r w:rsidR="00366784">
              <w:rPr>
                <w:bCs/>
              </w:rPr>
              <w:t>4</w:t>
            </w:r>
          </w:p>
        </w:tc>
        <w:tc>
          <w:tcPr>
            <w:tcW w:w="1386" w:type="dxa"/>
          </w:tcPr>
          <w:p w:rsidR="00622385" w:rsidRDefault="007E1BC7" w:rsidP="007E1BC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6</w:t>
            </w:r>
            <w:r w:rsidR="00AB298A">
              <w:rPr>
                <w:bCs/>
              </w:rPr>
              <w:t xml:space="preserve"> </w:t>
            </w:r>
            <w:r>
              <w:rPr>
                <w:bCs/>
              </w:rPr>
              <w:t>799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22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CA2AD7" w:rsidRDefault="00CA2AD7" w:rsidP="00015B15">
      <w:pPr>
        <w:tabs>
          <w:tab w:val="left" w:pos="1232"/>
        </w:tabs>
        <w:ind w:left="360" w:firstLine="774"/>
        <w:jc w:val="both"/>
        <w:rPr>
          <w:bCs/>
        </w:rPr>
      </w:pPr>
    </w:p>
    <w:p w:rsidR="00015B15" w:rsidRDefault="00015B15" w:rsidP="00015B15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При утвержденном с корректировкой годовом дефиците бюджета </w:t>
      </w:r>
      <w:r w:rsidR="007E1BC7">
        <w:rPr>
          <w:bCs/>
        </w:rPr>
        <w:t>5566</w:t>
      </w:r>
      <w:r>
        <w:rPr>
          <w:bCs/>
        </w:rPr>
        <w:t>,</w:t>
      </w:r>
      <w:r w:rsidR="007E1BC7">
        <w:rPr>
          <w:bCs/>
        </w:rPr>
        <w:t>8</w:t>
      </w:r>
      <w:r>
        <w:rPr>
          <w:bCs/>
        </w:rPr>
        <w:t xml:space="preserve"> тыс. руб., бюджет рабочего поселка Колывань за первое полугодие 20</w:t>
      </w:r>
      <w:r w:rsidR="009275A9">
        <w:rPr>
          <w:bCs/>
        </w:rPr>
        <w:t>2</w:t>
      </w:r>
      <w:r w:rsidR="007E1BC7">
        <w:rPr>
          <w:bCs/>
        </w:rPr>
        <w:t>3</w:t>
      </w:r>
      <w:r>
        <w:rPr>
          <w:bCs/>
        </w:rPr>
        <w:t xml:space="preserve"> года исполнен с </w:t>
      </w:r>
      <w:r w:rsidR="0019316E">
        <w:rPr>
          <w:bCs/>
        </w:rPr>
        <w:t>дефиц</w:t>
      </w:r>
      <w:r w:rsidR="00BE11C2">
        <w:rPr>
          <w:bCs/>
        </w:rPr>
        <w:t>ито</w:t>
      </w:r>
      <w:r>
        <w:rPr>
          <w:bCs/>
        </w:rPr>
        <w:t xml:space="preserve">м </w:t>
      </w:r>
      <w:r w:rsidR="007E1BC7">
        <w:rPr>
          <w:bCs/>
        </w:rPr>
        <w:t>13271</w:t>
      </w:r>
      <w:r>
        <w:rPr>
          <w:bCs/>
        </w:rPr>
        <w:t>,</w:t>
      </w:r>
      <w:r w:rsidR="007E1BC7">
        <w:rPr>
          <w:bCs/>
        </w:rPr>
        <w:t>0</w:t>
      </w:r>
      <w:r>
        <w:rPr>
          <w:bCs/>
        </w:rPr>
        <w:t>тыс. руб., за аналогичный период 20</w:t>
      </w:r>
      <w:r w:rsidR="00BE11C2">
        <w:rPr>
          <w:bCs/>
        </w:rPr>
        <w:t>2</w:t>
      </w:r>
      <w:r w:rsidR="007E1BC7">
        <w:rPr>
          <w:bCs/>
        </w:rPr>
        <w:t>2</w:t>
      </w:r>
      <w:r>
        <w:rPr>
          <w:bCs/>
        </w:rPr>
        <w:t xml:space="preserve"> года бюджет был исполнен с </w:t>
      </w:r>
      <w:r w:rsidR="007E1BC7">
        <w:rPr>
          <w:bCs/>
        </w:rPr>
        <w:t>дефицитом</w:t>
      </w:r>
      <w:r>
        <w:rPr>
          <w:bCs/>
        </w:rPr>
        <w:t xml:space="preserve"> </w:t>
      </w:r>
      <w:r w:rsidR="007E1BC7">
        <w:rPr>
          <w:bCs/>
        </w:rPr>
        <w:t>6799</w:t>
      </w:r>
      <w:r>
        <w:rPr>
          <w:bCs/>
        </w:rPr>
        <w:t>,</w:t>
      </w:r>
      <w:r w:rsidR="007E1BC7">
        <w:rPr>
          <w:bCs/>
        </w:rPr>
        <w:t>1</w:t>
      </w:r>
      <w:r>
        <w:rPr>
          <w:bCs/>
        </w:rPr>
        <w:t>тыс. руб.</w:t>
      </w:r>
    </w:p>
    <w:p w:rsidR="00847DDC" w:rsidRDefault="00C60F26" w:rsidP="00847DDC">
      <w:pPr>
        <w:ind w:left="360" w:firstLine="633"/>
        <w:jc w:val="both"/>
        <w:rPr>
          <w:bCs/>
        </w:rPr>
      </w:pPr>
      <w:r w:rsidRPr="00F73F7F">
        <w:rPr>
          <w:b/>
          <w:bCs/>
          <w:i/>
          <w:u w:val="single"/>
        </w:rPr>
        <w:t>Доходы бюджета</w:t>
      </w:r>
      <w:r w:rsidRPr="0073531B">
        <w:rPr>
          <w:bCs/>
        </w:rPr>
        <w:t xml:space="preserve"> рабочего поселка Колывань</w:t>
      </w:r>
      <w:r>
        <w:rPr>
          <w:bCs/>
        </w:rPr>
        <w:t xml:space="preserve"> з</w:t>
      </w:r>
      <w:r w:rsidR="005578A4">
        <w:rPr>
          <w:bCs/>
        </w:rPr>
        <w:t>а первое полугодие 20</w:t>
      </w:r>
      <w:r w:rsidR="009275A9">
        <w:rPr>
          <w:bCs/>
        </w:rPr>
        <w:t>2</w:t>
      </w:r>
      <w:r w:rsidR="007E1BC7">
        <w:rPr>
          <w:bCs/>
        </w:rPr>
        <w:t>3</w:t>
      </w:r>
      <w:r w:rsidR="005578A4">
        <w:rPr>
          <w:bCs/>
        </w:rPr>
        <w:t xml:space="preserve"> года</w:t>
      </w:r>
      <w:r w:rsidR="00847DDC">
        <w:rPr>
          <w:bCs/>
        </w:rPr>
        <w:t xml:space="preserve"> составили </w:t>
      </w:r>
      <w:r w:rsidR="007E1BC7">
        <w:rPr>
          <w:bCs/>
        </w:rPr>
        <w:t>37603</w:t>
      </w:r>
      <w:r w:rsidR="00BE11C2">
        <w:rPr>
          <w:bCs/>
        </w:rPr>
        <w:t>,</w:t>
      </w:r>
      <w:r w:rsidR="007E1BC7">
        <w:rPr>
          <w:bCs/>
        </w:rPr>
        <w:t>2</w:t>
      </w:r>
      <w:r w:rsidR="00847DDC">
        <w:rPr>
          <w:bCs/>
        </w:rPr>
        <w:t xml:space="preserve"> тыс. руб., что на </w:t>
      </w:r>
      <w:r w:rsidR="00C01773">
        <w:rPr>
          <w:bCs/>
        </w:rPr>
        <w:t xml:space="preserve"> </w:t>
      </w:r>
      <w:r w:rsidR="006A42CB">
        <w:rPr>
          <w:bCs/>
        </w:rPr>
        <w:t>4275</w:t>
      </w:r>
      <w:r w:rsidR="00847DDC">
        <w:rPr>
          <w:bCs/>
        </w:rPr>
        <w:t>,</w:t>
      </w:r>
      <w:r w:rsidR="006A42CB">
        <w:rPr>
          <w:bCs/>
        </w:rPr>
        <w:t>9</w:t>
      </w:r>
      <w:r w:rsidR="00847DDC">
        <w:rPr>
          <w:bCs/>
        </w:rPr>
        <w:t xml:space="preserve"> тыс. руб. или на </w:t>
      </w:r>
      <w:r w:rsidR="006A42CB">
        <w:rPr>
          <w:bCs/>
        </w:rPr>
        <w:t>10</w:t>
      </w:r>
      <w:r w:rsidR="00847DDC">
        <w:rPr>
          <w:bCs/>
        </w:rPr>
        <w:t>,</w:t>
      </w:r>
      <w:r w:rsidR="0019316E">
        <w:rPr>
          <w:bCs/>
        </w:rPr>
        <w:t>2</w:t>
      </w:r>
      <w:r w:rsidR="00847DDC">
        <w:rPr>
          <w:bCs/>
        </w:rPr>
        <w:t xml:space="preserve">%  </w:t>
      </w:r>
      <w:r w:rsidR="006A42CB">
        <w:rPr>
          <w:bCs/>
        </w:rPr>
        <w:t>ниж</w:t>
      </w:r>
      <w:r w:rsidR="00847DDC">
        <w:rPr>
          <w:bCs/>
        </w:rPr>
        <w:t>е объема поступлений в доход бюджета за аналогичный период 20</w:t>
      </w:r>
      <w:r w:rsidR="00BE11C2">
        <w:rPr>
          <w:bCs/>
        </w:rPr>
        <w:t>2</w:t>
      </w:r>
      <w:r w:rsidR="006A42CB">
        <w:rPr>
          <w:bCs/>
        </w:rPr>
        <w:t>2</w:t>
      </w:r>
      <w:r w:rsidR="00847DDC">
        <w:rPr>
          <w:bCs/>
        </w:rPr>
        <w:t xml:space="preserve"> года. </w:t>
      </w:r>
    </w:p>
    <w:p w:rsidR="00D808BB" w:rsidRDefault="00D808BB" w:rsidP="00D808BB">
      <w:pPr>
        <w:ind w:left="360" w:firstLine="633"/>
        <w:jc w:val="both"/>
        <w:rPr>
          <w:bCs/>
        </w:rPr>
      </w:pPr>
      <w:r>
        <w:rPr>
          <w:bCs/>
        </w:rPr>
        <w:t>Структура исполненных доходов бюджета рабочего поселка Колывань за первое полугодие 20</w:t>
      </w:r>
      <w:r w:rsidR="006E5CB4">
        <w:rPr>
          <w:bCs/>
        </w:rPr>
        <w:t>2</w:t>
      </w:r>
      <w:r w:rsidR="006A42CB">
        <w:rPr>
          <w:bCs/>
        </w:rPr>
        <w:t>3</w:t>
      </w:r>
      <w:r>
        <w:rPr>
          <w:bCs/>
        </w:rPr>
        <w:t xml:space="preserve"> и 20</w:t>
      </w:r>
      <w:r w:rsidR="0040149F">
        <w:rPr>
          <w:bCs/>
        </w:rPr>
        <w:t>2</w:t>
      </w:r>
      <w:r w:rsidR="006A42CB">
        <w:rPr>
          <w:bCs/>
        </w:rPr>
        <w:t>2</w:t>
      </w:r>
      <w:r>
        <w:rPr>
          <w:bCs/>
        </w:rPr>
        <w:t xml:space="preserve"> годов выглядит следующим образом:</w:t>
      </w:r>
    </w:p>
    <w:p w:rsidR="00BE11C2" w:rsidRDefault="00BE11C2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946D16" w:rsidRDefault="00946D16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D808BB" w:rsidRPr="00BD631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lastRenderedPageBreak/>
        <w:t xml:space="preserve">Структура </w:t>
      </w:r>
      <w:r>
        <w:rPr>
          <w:b/>
          <w:bCs/>
        </w:rPr>
        <w:t>доход</w:t>
      </w:r>
      <w:r w:rsidRPr="00BD631B">
        <w:rPr>
          <w:b/>
          <w:bCs/>
        </w:rPr>
        <w:t>ов бюджета рабочего поселка Колывань</w:t>
      </w:r>
    </w:p>
    <w:p w:rsidR="00D808BB" w:rsidRDefault="00D808BB" w:rsidP="00D808B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 w:rsidR="006E5CB4">
        <w:rPr>
          <w:b/>
          <w:bCs/>
        </w:rPr>
        <w:t>2</w:t>
      </w:r>
      <w:r w:rsidR="006A42CB">
        <w:rPr>
          <w:b/>
          <w:bCs/>
        </w:rPr>
        <w:t>3</w:t>
      </w:r>
      <w:r w:rsidRPr="00BD631B">
        <w:rPr>
          <w:b/>
          <w:bCs/>
        </w:rPr>
        <w:t xml:space="preserve"> и 20</w:t>
      </w:r>
      <w:r w:rsidR="0019316E">
        <w:rPr>
          <w:b/>
          <w:bCs/>
        </w:rPr>
        <w:t>2</w:t>
      </w:r>
      <w:r w:rsidR="006A42CB">
        <w:rPr>
          <w:b/>
          <w:bCs/>
        </w:rPr>
        <w:t>2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D808BB" w:rsidTr="0035583F">
        <w:tc>
          <w:tcPr>
            <w:tcW w:w="3717" w:type="dxa"/>
            <w:vMerge w:val="restart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D808BB" w:rsidRPr="00C93170" w:rsidRDefault="00D808BB" w:rsidP="006A42C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6E5CB4">
              <w:rPr>
                <w:bCs/>
              </w:rPr>
              <w:t>2</w:t>
            </w:r>
            <w:r w:rsidR="006A42CB">
              <w:rPr>
                <w:bCs/>
              </w:rPr>
              <w:t>3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D808BB" w:rsidRPr="00C93170" w:rsidRDefault="00D808BB" w:rsidP="006A42C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40149F">
              <w:rPr>
                <w:bCs/>
              </w:rPr>
              <w:t>2</w:t>
            </w:r>
            <w:r w:rsidR="006A42CB">
              <w:rPr>
                <w:bCs/>
              </w:rPr>
              <w:t>2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D808BB" w:rsidTr="0035583F">
        <w:tc>
          <w:tcPr>
            <w:tcW w:w="3717" w:type="dxa"/>
            <w:vMerge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D808BB" w:rsidRPr="00C93170" w:rsidRDefault="00D808B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1843" w:type="dxa"/>
          </w:tcPr>
          <w:p w:rsidR="00D808BB" w:rsidRDefault="00D808BB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06CB8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306CB8">
              <w:rPr>
                <w:bCs/>
              </w:rPr>
              <w:t>835</w:t>
            </w:r>
            <w:r>
              <w:rPr>
                <w:bCs/>
              </w:rPr>
              <w:t>,</w:t>
            </w:r>
            <w:r w:rsidR="00306CB8">
              <w:rPr>
                <w:bCs/>
              </w:rPr>
              <w:t>2</w:t>
            </w:r>
          </w:p>
        </w:tc>
        <w:tc>
          <w:tcPr>
            <w:tcW w:w="1559" w:type="dxa"/>
          </w:tcPr>
          <w:p w:rsidR="00D808BB" w:rsidRDefault="00022CB9" w:rsidP="00022CB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D808BB" w:rsidRDefault="00D808BB" w:rsidP="00D52B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52B2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306CB8">
              <w:rPr>
                <w:bCs/>
              </w:rPr>
              <w:t>589</w:t>
            </w:r>
            <w:r>
              <w:rPr>
                <w:bCs/>
              </w:rPr>
              <w:t>,</w:t>
            </w:r>
            <w:r w:rsidR="0019316E">
              <w:rPr>
                <w:bCs/>
              </w:rPr>
              <w:t>3</w:t>
            </w:r>
          </w:p>
        </w:tc>
        <w:tc>
          <w:tcPr>
            <w:tcW w:w="1525" w:type="dxa"/>
          </w:tcPr>
          <w:p w:rsidR="00D808BB" w:rsidRDefault="00306CB8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1843" w:type="dxa"/>
          </w:tcPr>
          <w:p w:rsidR="00D808BB" w:rsidRDefault="00306CB8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808BB">
              <w:rPr>
                <w:bCs/>
              </w:rPr>
              <w:t xml:space="preserve"> </w:t>
            </w:r>
            <w:r>
              <w:rPr>
                <w:bCs/>
              </w:rPr>
              <w:t>939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D808BB" w:rsidRDefault="00022CB9" w:rsidP="00022CB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D808BB" w:rsidRDefault="00306CB8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808BB">
              <w:rPr>
                <w:bCs/>
              </w:rPr>
              <w:t> </w:t>
            </w:r>
            <w:r>
              <w:rPr>
                <w:bCs/>
              </w:rPr>
              <w:t>817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25" w:type="dxa"/>
          </w:tcPr>
          <w:p w:rsidR="00D808BB" w:rsidRDefault="00306CB8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D808BB" w:rsidTr="0035583F">
        <w:tc>
          <w:tcPr>
            <w:tcW w:w="3717" w:type="dxa"/>
          </w:tcPr>
          <w:p w:rsidR="00D808BB" w:rsidRDefault="00D808BB" w:rsidP="0035583F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808BB" w:rsidRDefault="0040149F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06CB8">
              <w:rPr>
                <w:bCs/>
              </w:rPr>
              <w:t>2</w:t>
            </w:r>
            <w:r w:rsidR="00D808BB">
              <w:rPr>
                <w:bCs/>
              </w:rPr>
              <w:t xml:space="preserve"> </w:t>
            </w:r>
            <w:r w:rsidR="00306CB8">
              <w:rPr>
                <w:bCs/>
              </w:rPr>
              <w:t>8</w:t>
            </w:r>
            <w:r w:rsidR="004E3CE9">
              <w:rPr>
                <w:bCs/>
              </w:rPr>
              <w:t>2</w:t>
            </w:r>
            <w:r w:rsidR="00306CB8">
              <w:rPr>
                <w:bCs/>
              </w:rPr>
              <w:t>9</w:t>
            </w:r>
            <w:r w:rsidR="00D808BB">
              <w:rPr>
                <w:bCs/>
              </w:rPr>
              <w:t>,</w:t>
            </w:r>
            <w:r w:rsidR="00306CB8">
              <w:rPr>
                <w:bCs/>
              </w:rPr>
              <w:t>0</w:t>
            </w:r>
          </w:p>
        </w:tc>
        <w:tc>
          <w:tcPr>
            <w:tcW w:w="1559" w:type="dxa"/>
          </w:tcPr>
          <w:p w:rsidR="00D808BB" w:rsidRDefault="00022CB9" w:rsidP="00022CB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D808BB" w:rsidRDefault="0019316E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808BB">
              <w:rPr>
                <w:bCs/>
              </w:rPr>
              <w:t xml:space="preserve"> </w:t>
            </w:r>
            <w:r w:rsidR="00306CB8">
              <w:rPr>
                <w:bCs/>
              </w:rPr>
              <w:t>472</w:t>
            </w:r>
            <w:r w:rsidR="00D808BB">
              <w:rPr>
                <w:bCs/>
              </w:rPr>
              <w:t>,</w:t>
            </w:r>
            <w:r w:rsidR="00306CB8">
              <w:rPr>
                <w:bCs/>
              </w:rPr>
              <w:t>7</w:t>
            </w:r>
          </w:p>
        </w:tc>
        <w:tc>
          <w:tcPr>
            <w:tcW w:w="1525" w:type="dxa"/>
          </w:tcPr>
          <w:p w:rsidR="00D808BB" w:rsidRDefault="00306CB8" w:rsidP="00306CB8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D808B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D808BB" w:rsidTr="0035583F">
        <w:tc>
          <w:tcPr>
            <w:tcW w:w="3717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 доходов</w:t>
            </w:r>
          </w:p>
        </w:tc>
        <w:tc>
          <w:tcPr>
            <w:tcW w:w="1843" w:type="dxa"/>
          </w:tcPr>
          <w:p w:rsidR="00D808BB" w:rsidRPr="00A17707" w:rsidRDefault="00306CB8" w:rsidP="00306CB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4014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603</w:t>
            </w:r>
            <w:r w:rsidR="00D808BB" w:rsidRPr="00A1770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D808BB" w:rsidRPr="00A17707" w:rsidRDefault="0019316E" w:rsidP="00306CB8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D808BB" w:rsidRPr="00A17707">
              <w:rPr>
                <w:b/>
                <w:bCs/>
              </w:rPr>
              <w:t xml:space="preserve"> </w:t>
            </w:r>
            <w:r w:rsidR="00306CB8">
              <w:rPr>
                <w:b/>
                <w:bCs/>
              </w:rPr>
              <w:t>8</w:t>
            </w:r>
            <w:r>
              <w:rPr>
                <w:b/>
                <w:bCs/>
              </w:rPr>
              <w:t>79</w:t>
            </w:r>
            <w:r w:rsidR="00D808BB" w:rsidRPr="00A17707">
              <w:rPr>
                <w:b/>
                <w:bCs/>
              </w:rPr>
              <w:t>,</w:t>
            </w:r>
            <w:r w:rsidR="00306CB8">
              <w:rPr>
                <w:b/>
                <w:bCs/>
              </w:rPr>
              <w:t>1</w:t>
            </w:r>
          </w:p>
        </w:tc>
        <w:tc>
          <w:tcPr>
            <w:tcW w:w="1525" w:type="dxa"/>
          </w:tcPr>
          <w:p w:rsidR="00D808BB" w:rsidRPr="00A17707" w:rsidRDefault="00D808BB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8A3B1D" w:rsidRDefault="009F3AE9" w:rsidP="008A3B1D">
      <w:pPr>
        <w:ind w:left="360" w:firstLine="633"/>
        <w:jc w:val="both"/>
        <w:rPr>
          <w:bCs/>
        </w:rPr>
      </w:pPr>
      <w:r>
        <w:rPr>
          <w:bCs/>
        </w:rPr>
        <w:t>В</w:t>
      </w:r>
      <w:r w:rsidR="00D808BB">
        <w:rPr>
          <w:bCs/>
        </w:rPr>
        <w:t xml:space="preserve"> структур</w:t>
      </w:r>
      <w:r>
        <w:rPr>
          <w:bCs/>
        </w:rPr>
        <w:t>е</w:t>
      </w:r>
      <w:r w:rsidR="00D808BB">
        <w:rPr>
          <w:bCs/>
        </w:rPr>
        <w:t xml:space="preserve"> доходов бюджета рабочего поселка Колывань за первое полугодие 20</w:t>
      </w:r>
      <w:r w:rsidR="00C434F7">
        <w:rPr>
          <w:bCs/>
        </w:rPr>
        <w:t>2</w:t>
      </w:r>
      <w:r w:rsidR="00022CB9">
        <w:rPr>
          <w:bCs/>
        </w:rPr>
        <w:t>3</w:t>
      </w:r>
      <w:r w:rsidR="00D808BB">
        <w:rPr>
          <w:bCs/>
        </w:rPr>
        <w:t xml:space="preserve"> года по сравнению с аналогичным периодом 20</w:t>
      </w:r>
      <w:r w:rsidR="000D0B78">
        <w:rPr>
          <w:bCs/>
        </w:rPr>
        <w:t>2</w:t>
      </w:r>
      <w:r w:rsidR="00022CB9">
        <w:rPr>
          <w:bCs/>
        </w:rPr>
        <w:t>2</w:t>
      </w:r>
      <w:r w:rsidR="00D808BB">
        <w:rPr>
          <w:bCs/>
        </w:rPr>
        <w:t xml:space="preserve"> года:</w:t>
      </w:r>
      <w:r w:rsidR="008A3B1D" w:rsidRPr="008A3B1D">
        <w:rPr>
          <w:bCs/>
        </w:rPr>
        <w:t xml:space="preserve"> </w:t>
      </w:r>
      <w:r w:rsidR="008A3B1D">
        <w:rPr>
          <w:bCs/>
        </w:rPr>
        <w:t xml:space="preserve">отмечается  уменьшение доли </w:t>
      </w:r>
      <w:r w:rsidR="00022CB9">
        <w:rPr>
          <w:bCs/>
        </w:rPr>
        <w:t>налоговых доходов</w:t>
      </w:r>
      <w:r w:rsidR="008A3B1D">
        <w:rPr>
          <w:bCs/>
        </w:rPr>
        <w:t xml:space="preserve"> (с </w:t>
      </w:r>
      <w:r w:rsidR="00022CB9">
        <w:rPr>
          <w:bCs/>
        </w:rPr>
        <w:t>42</w:t>
      </w:r>
      <w:r w:rsidR="008A3B1D">
        <w:rPr>
          <w:bCs/>
        </w:rPr>
        <w:t>,</w:t>
      </w:r>
      <w:r w:rsidR="00022CB9">
        <w:rPr>
          <w:bCs/>
        </w:rPr>
        <w:t>0</w:t>
      </w:r>
      <w:r w:rsidR="008A3B1D">
        <w:rPr>
          <w:bCs/>
        </w:rPr>
        <w:t xml:space="preserve">%  до </w:t>
      </w:r>
      <w:r w:rsidR="00022CB9">
        <w:rPr>
          <w:bCs/>
        </w:rPr>
        <w:t>31</w:t>
      </w:r>
      <w:r w:rsidR="008A3B1D">
        <w:rPr>
          <w:bCs/>
        </w:rPr>
        <w:t>,</w:t>
      </w:r>
      <w:r w:rsidR="00022CB9">
        <w:rPr>
          <w:bCs/>
        </w:rPr>
        <w:t>5</w:t>
      </w:r>
      <w:r w:rsidR="008A3B1D">
        <w:rPr>
          <w:bCs/>
        </w:rPr>
        <w:t xml:space="preserve">%) и увеличение доли </w:t>
      </w:r>
      <w:r w:rsidR="00022CB9">
        <w:rPr>
          <w:bCs/>
        </w:rPr>
        <w:t>безвозмездных поступлений</w:t>
      </w:r>
      <w:r w:rsidR="008A3B1D">
        <w:rPr>
          <w:bCs/>
        </w:rPr>
        <w:t xml:space="preserve"> (с </w:t>
      </w:r>
      <w:r w:rsidR="00022CB9">
        <w:rPr>
          <w:bCs/>
        </w:rPr>
        <w:t>48</w:t>
      </w:r>
      <w:r w:rsidR="008A3B1D">
        <w:rPr>
          <w:bCs/>
        </w:rPr>
        <w:t>,</w:t>
      </w:r>
      <w:r w:rsidR="00022CB9">
        <w:rPr>
          <w:bCs/>
        </w:rPr>
        <w:t>9</w:t>
      </w:r>
      <w:r w:rsidR="008A3B1D">
        <w:rPr>
          <w:bCs/>
        </w:rPr>
        <w:t xml:space="preserve">% до </w:t>
      </w:r>
      <w:r w:rsidR="00022CB9">
        <w:rPr>
          <w:bCs/>
        </w:rPr>
        <w:t>60</w:t>
      </w:r>
      <w:r w:rsidR="008A3B1D">
        <w:rPr>
          <w:bCs/>
        </w:rPr>
        <w:t>,</w:t>
      </w:r>
      <w:r w:rsidR="00022CB9">
        <w:rPr>
          <w:bCs/>
        </w:rPr>
        <w:t>7</w:t>
      </w:r>
      <w:r w:rsidR="008A3B1D">
        <w:rPr>
          <w:bCs/>
        </w:rPr>
        <w:t xml:space="preserve">%), доля неналоговых доходов уменьшилась (с </w:t>
      </w:r>
      <w:r w:rsidR="00022CB9">
        <w:rPr>
          <w:bCs/>
        </w:rPr>
        <w:t>9</w:t>
      </w:r>
      <w:r w:rsidR="008A3B1D">
        <w:rPr>
          <w:bCs/>
        </w:rPr>
        <w:t>,</w:t>
      </w:r>
      <w:r w:rsidR="00022CB9">
        <w:rPr>
          <w:bCs/>
        </w:rPr>
        <w:t>1</w:t>
      </w:r>
      <w:r w:rsidR="008A3B1D">
        <w:rPr>
          <w:bCs/>
        </w:rPr>
        <w:t xml:space="preserve">% </w:t>
      </w:r>
      <w:proofErr w:type="gramStart"/>
      <w:r w:rsidR="008A3B1D">
        <w:rPr>
          <w:bCs/>
        </w:rPr>
        <w:t>до</w:t>
      </w:r>
      <w:proofErr w:type="gramEnd"/>
      <w:r w:rsidR="008A3B1D">
        <w:rPr>
          <w:bCs/>
        </w:rPr>
        <w:t xml:space="preserve">  </w:t>
      </w:r>
      <w:r w:rsidR="00022CB9">
        <w:rPr>
          <w:bCs/>
        </w:rPr>
        <w:t>7</w:t>
      </w:r>
      <w:r w:rsidR="008A3B1D">
        <w:rPr>
          <w:bCs/>
        </w:rPr>
        <w:t>,</w:t>
      </w:r>
      <w:r w:rsidR="00022CB9">
        <w:rPr>
          <w:bCs/>
        </w:rPr>
        <w:t>8</w:t>
      </w:r>
      <w:r w:rsidR="008A3B1D">
        <w:rPr>
          <w:bCs/>
        </w:rPr>
        <w:t xml:space="preserve">%). </w:t>
      </w:r>
    </w:p>
    <w:p w:rsidR="00946D16" w:rsidRDefault="008A3B1D" w:rsidP="008A3B1D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D808BB">
        <w:rPr>
          <w:bCs/>
        </w:rPr>
        <w:t xml:space="preserve"> </w:t>
      </w:r>
      <w:r w:rsidR="00CF2BD5">
        <w:rPr>
          <w:bCs/>
        </w:rPr>
        <w:t>У</w:t>
      </w:r>
      <w:r w:rsidR="00B016B5">
        <w:rPr>
          <w:bCs/>
        </w:rPr>
        <w:t>меньшени</w:t>
      </w:r>
      <w:r w:rsidR="000C3C13">
        <w:rPr>
          <w:bCs/>
        </w:rPr>
        <w:t>е</w:t>
      </w:r>
      <w:r w:rsidR="00C01773">
        <w:rPr>
          <w:bCs/>
        </w:rPr>
        <w:t xml:space="preserve"> </w:t>
      </w:r>
      <w:r w:rsidR="003459FD" w:rsidRPr="00DD33EC">
        <w:rPr>
          <w:bCs/>
        </w:rPr>
        <w:t xml:space="preserve"> доходов</w:t>
      </w:r>
      <w:r w:rsidR="000C3C13">
        <w:rPr>
          <w:bCs/>
        </w:rPr>
        <w:t xml:space="preserve"> в бюджет рабочего поселка за первое полугодие 20</w:t>
      </w:r>
      <w:r w:rsidR="00CF2BD5">
        <w:rPr>
          <w:bCs/>
        </w:rPr>
        <w:t>2</w:t>
      </w:r>
      <w:r w:rsidR="00022CB9">
        <w:rPr>
          <w:bCs/>
        </w:rPr>
        <w:t>3</w:t>
      </w:r>
      <w:r w:rsidR="000C3C13">
        <w:rPr>
          <w:bCs/>
        </w:rPr>
        <w:t xml:space="preserve"> года по сравнению с 20</w:t>
      </w:r>
      <w:r w:rsidR="000A19BA">
        <w:rPr>
          <w:bCs/>
        </w:rPr>
        <w:t>2</w:t>
      </w:r>
      <w:r w:rsidR="00022CB9">
        <w:rPr>
          <w:bCs/>
        </w:rPr>
        <w:t>2</w:t>
      </w:r>
      <w:r w:rsidR="000C3C13">
        <w:rPr>
          <w:bCs/>
        </w:rPr>
        <w:t xml:space="preserve"> годом</w:t>
      </w:r>
      <w:r w:rsidR="003459FD" w:rsidRPr="00DD33EC">
        <w:rPr>
          <w:bCs/>
        </w:rPr>
        <w:t xml:space="preserve"> произошл</w:t>
      </w:r>
      <w:r w:rsidR="0073531B">
        <w:rPr>
          <w:bCs/>
        </w:rPr>
        <w:t>о</w:t>
      </w:r>
      <w:r w:rsidR="00B016B5">
        <w:rPr>
          <w:bCs/>
        </w:rPr>
        <w:t xml:space="preserve"> в основном</w:t>
      </w:r>
      <w:r w:rsidR="00550306">
        <w:rPr>
          <w:bCs/>
        </w:rPr>
        <w:t xml:space="preserve"> </w:t>
      </w:r>
      <w:r w:rsidR="003459FD" w:rsidRPr="00DD33EC">
        <w:rPr>
          <w:bCs/>
        </w:rPr>
        <w:t xml:space="preserve"> за счет у</w:t>
      </w:r>
      <w:r w:rsidR="00B016B5">
        <w:rPr>
          <w:bCs/>
        </w:rPr>
        <w:t>меньшения</w:t>
      </w:r>
      <w:r w:rsidR="0073531B">
        <w:rPr>
          <w:bCs/>
        </w:rPr>
        <w:t xml:space="preserve"> </w:t>
      </w:r>
      <w:r w:rsidR="005251EE">
        <w:rPr>
          <w:bCs/>
        </w:rPr>
        <w:t>налоговых доходов</w:t>
      </w:r>
      <w:r w:rsidR="0073531B">
        <w:rPr>
          <w:bCs/>
        </w:rPr>
        <w:t xml:space="preserve">  на </w:t>
      </w:r>
      <w:r w:rsidR="003459FD" w:rsidRPr="00DD33EC">
        <w:rPr>
          <w:bCs/>
        </w:rPr>
        <w:t xml:space="preserve"> </w:t>
      </w:r>
      <w:r w:rsidR="00B016B5">
        <w:rPr>
          <w:bCs/>
        </w:rPr>
        <w:t xml:space="preserve">5754,1 </w:t>
      </w:r>
      <w:r w:rsidR="0073531B">
        <w:rPr>
          <w:bCs/>
        </w:rPr>
        <w:t>тыс.</w:t>
      </w:r>
      <w:r w:rsidR="002325C7">
        <w:rPr>
          <w:bCs/>
        </w:rPr>
        <w:t xml:space="preserve"> </w:t>
      </w:r>
      <w:r w:rsidR="0073531B">
        <w:rPr>
          <w:bCs/>
        </w:rPr>
        <w:t>руб.</w:t>
      </w:r>
    </w:p>
    <w:p w:rsidR="00946D16" w:rsidRDefault="00946D16" w:rsidP="00946D16">
      <w:pPr>
        <w:tabs>
          <w:tab w:val="left" w:pos="1232"/>
        </w:tabs>
        <w:ind w:left="360" w:firstLine="774"/>
        <w:jc w:val="center"/>
        <w:rPr>
          <w:bCs/>
        </w:rPr>
      </w:pPr>
    </w:p>
    <w:p w:rsidR="00946D16" w:rsidRPr="00BD631B" w:rsidRDefault="003459FD" w:rsidP="00946D16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DD33EC">
        <w:rPr>
          <w:bCs/>
        </w:rPr>
        <w:t xml:space="preserve"> </w:t>
      </w:r>
      <w:r w:rsidR="00946D16" w:rsidRPr="00BD631B">
        <w:rPr>
          <w:b/>
          <w:bCs/>
        </w:rPr>
        <w:t xml:space="preserve">Структура </w:t>
      </w:r>
      <w:r w:rsidR="00946D16">
        <w:rPr>
          <w:b/>
          <w:bCs/>
        </w:rPr>
        <w:t xml:space="preserve">налоговых </w:t>
      </w:r>
      <w:r w:rsidR="004E17C3">
        <w:rPr>
          <w:b/>
          <w:bCs/>
        </w:rPr>
        <w:t>поступлений</w:t>
      </w:r>
      <w:r w:rsidR="00946D16">
        <w:rPr>
          <w:b/>
          <w:bCs/>
        </w:rPr>
        <w:t xml:space="preserve"> б</w:t>
      </w:r>
      <w:r w:rsidR="00946D16" w:rsidRPr="00BD631B">
        <w:rPr>
          <w:b/>
          <w:bCs/>
        </w:rPr>
        <w:t>юджета рабочего поселка Колывань</w:t>
      </w:r>
    </w:p>
    <w:p w:rsidR="00946D16" w:rsidRDefault="00946D16" w:rsidP="00946D16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>
        <w:rPr>
          <w:b/>
          <w:bCs/>
        </w:rPr>
        <w:t>2</w:t>
      </w:r>
      <w:r w:rsidR="00D52B21">
        <w:rPr>
          <w:b/>
          <w:bCs/>
        </w:rPr>
        <w:t>3</w:t>
      </w:r>
      <w:r w:rsidRPr="00BD631B">
        <w:rPr>
          <w:b/>
          <w:bCs/>
        </w:rPr>
        <w:t xml:space="preserve"> и 20</w:t>
      </w:r>
      <w:r>
        <w:rPr>
          <w:b/>
          <w:bCs/>
        </w:rPr>
        <w:t>2</w:t>
      </w:r>
      <w:r w:rsidR="00D52B21">
        <w:rPr>
          <w:b/>
          <w:bCs/>
        </w:rPr>
        <w:t>2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946D16" w:rsidTr="00946D16">
        <w:tc>
          <w:tcPr>
            <w:tcW w:w="3717" w:type="dxa"/>
            <w:vMerge w:val="restart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946D16" w:rsidRPr="00C93170" w:rsidRDefault="00946D16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</w:t>
            </w:r>
            <w:r w:rsidR="00C2081C">
              <w:rPr>
                <w:bCs/>
              </w:rPr>
              <w:t>3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946D16" w:rsidRPr="00C93170" w:rsidRDefault="00946D16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</w:t>
            </w:r>
            <w:r w:rsidR="00C2081C">
              <w:rPr>
                <w:bCs/>
              </w:rPr>
              <w:t>2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946D16" w:rsidTr="00946D16">
        <w:tc>
          <w:tcPr>
            <w:tcW w:w="3717" w:type="dxa"/>
            <w:vMerge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946D16" w:rsidRPr="00C93170" w:rsidRDefault="00946D16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946D16" w:rsidTr="00946D16">
        <w:tc>
          <w:tcPr>
            <w:tcW w:w="3717" w:type="dxa"/>
          </w:tcPr>
          <w:p w:rsidR="00946D16" w:rsidRDefault="00946D16" w:rsidP="00946D1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 на  доходы физ. лиц</w:t>
            </w:r>
          </w:p>
        </w:tc>
        <w:tc>
          <w:tcPr>
            <w:tcW w:w="1843" w:type="dxa"/>
          </w:tcPr>
          <w:p w:rsidR="00946D16" w:rsidRDefault="00D52B21" w:rsidP="00D52B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46D16">
              <w:rPr>
                <w:bCs/>
              </w:rPr>
              <w:t xml:space="preserve"> </w:t>
            </w:r>
            <w:r>
              <w:rPr>
                <w:bCs/>
              </w:rPr>
              <w:t>750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946D16" w:rsidRDefault="00D52B21" w:rsidP="00D52B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946D16" w:rsidRDefault="00C2081C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46D16">
              <w:rPr>
                <w:bCs/>
              </w:rPr>
              <w:t xml:space="preserve"> </w:t>
            </w:r>
            <w:r>
              <w:rPr>
                <w:bCs/>
              </w:rPr>
              <w:t>191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25" w:type="dxa"/>
          </w:tcPr>
          <w:p w:rsidR="00946D16" w:rsidRDefault="005956E1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="00946D16">
              <w:rPr>
                <w:bCs/>
              </w:rPr>
              <w:t>,</w:t>
            </w:r>
            <w:r w:rsidR="00C2081C">
              <w:rPr>
                <w:bCs/>
              </w:rPr>
              <w:t>3</w:t>
            </w:r>
          </w:p>
        </w:tc>
      </w:tr>
      <w:tr w:rsidR="00946D16" w:rsidTr="00946D16">
        <w:tc>
          <w:tcPr>
            <w:tcW w:w="3717" w:type="dxa"/>
          </w:tcPr>
          <w:p w:rsidR="00946D16" w:rsidRDefault="00946D16" w:rsidP="00946D1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843" w:type="dxa"/>
          </w:tcPr>
          <w:p w:rsidR="00946D16" w:rsidRDefault="00D52B21" w:rsidP="00D52B2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750C10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946D16">
              <w:rPr>
                <w:bCs/>
              </w:rPr>
              <w:t xml:space="preserve"> </w:t>
            </w:r>
            <w:r>
              <w:rPr>
                <w:bCs/>
              </w:rPr>
              <w:t>754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946D16" w:rsidRDefault="00750C10" w:rsidP="008751A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8751AC">
              <w:rPr>
                <w:bCs/>
              </w:rPr>
              <w:t>1</w:t>
            </w:r>
            <w:r w:rsidR="00D52B21">
              <w:rPr>
                <w:bCs/>
              </w:rPr>
              <w:t>4</w:t>
            </w:r>
            <w:r w:rsidR="00946D16">
              <w:rPr>
                <w:bCs/>
              </w:rPr>
              <w:t>,</w:t>
            </w:r>
            <w:r w:rsidR="008751AC">
              <w:rPr>
                <w:bCs/>
              </w:rPr>
              <w:t>8</w:t>
            </w:r>
          </w:p>
        </w:tc>
        <w:tc>
          <w:tcPr>
            <w:tcW w:w="1701" w:type="dxa"/>
          </w:tcPr>
          <w:p w:rsidR="00946D16" w:rsidRDefault="00C2081C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46D16">
              <w:rPr>
                <w:bCs/>
              </w:rPr>
              <w:t> </w:t>
            </w:r>
            <w:r>
              <w:rPr>
                <w:bCs/>
              </w:rPr>
              <w:t>591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25" w:type="dxa"/>
          </w:tcPr>
          <w:p w:rsidR="00946D16" w:rsidRDefault="005956E1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2081C">
              <w:rPr>
                <w:bCs/>
              </w:rPr>
              <w:t>1</w:t>
            </w:r>
            <w:r w:rsidR="00946D16">
              <w:rPr>
                <w:bCs/>
              </w:rPr>
              <w:t>,</w:t>
            </w:r>
            <w:r w:rsidR="00C2081C">
              <w:rPr>
                <w:bCs/>
              </w:rPr>
              <w:t>8</w:t>
            </w:r>
          </w:p>
        </w:tc>
      </w:tr>
      <w:tr w:rsidR="00946D16" w:rsidTr="00946D16">
        <w:tc>
          <w:tcPr>
            <w:tcW w:w="3717" w:type="dxa"/>
          </w:tcPr>
          <w:p w:rsidR="00946D16" w:rsidRDefault="00946D16" w:rsidP="00D815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Налог на имущество физ. </w:t>
            </w:r>
            <w:r w:rsidR="00D81523">
              <w:rPr>
                <w:bCs/>
              </w:rPr>
              <w:t>л</w:t>
            </w:r>
            <w:r>
              <w:rPr>
                <w:bCs/>
              </w:rPr>
              <w:t>иц</w:t>
            </w:r>
          </w:p>
        </w:tc>
        <w:tc>
          <w:tcPr>
            <w:tcW w:w="1843" w:type="dxa"/>
          </w:tcPr>
          <w:p w:rsidR="00946D16" w:rsidRDefault="00750C10" w:rsidP="00750C1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234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946D16" w:rsidRDefault="008751AC" w:rsidP="00750C1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46D16">
              <w:rPr>
                <w:bCs/>
              </w:rPr>
              <w:t>,</w:t>
            </w:r>
            <w:r w:rsidR="00750C10">
              <w:rPr>
                <w:bCs/>
              </w:rPr>
              <w:t>0</w:t>
            </w:r>
          </w:p>
        </w:tc>
        <w:tc>
          <w:tcPr>
            <w:tcW w:w="1701" w:type="dxa"/>
          </w:tcPr>
          <w:p w:rsidR="00946D16" w:rsidRDefault="00C2081C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380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25" w:type="dxa"/>
          </w:tcPr>
          <w:p w:rsidR="00946D16" w:rsidRDefault="00C2081C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46D16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6D1A74" w:rsidTr="00946D16">
        <w:tc>
          <w:tcPr>
            <w:tcW w:w="3717" w:type="dxa"/>
          </w:tcPr>
          <w:p w:rsidR="006D1A74" w:rsidRDefault="006D1A74" w:rsidP="00946D1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Налог на товары, реали</w:t>
            </w:r>
            <w:r w:rsidR="00D81523">
              <w:rPr>
                <w:bCs/>
              </w:rPr>
              <w:t>зуемые на территории РФ (акцизы)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6D1A74" w:rsidRDefault="00895C3E" w:rsidP="00750C1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50C10">
              <w:rPr>
                <w:bCs/>
              </w:rPr>
              <w:t xml:space="preserve"> 569</w:t>
            </w:r>
            <w:r>
              <w:rPr>
                <w:bCs/>
              </w:rPr>
              <w:t>,</w:t>
            </w:r>
            <w:r w:rsidR="00750C10">
              <w:rPr>
                <w:bCs/>
              </w:rPr>
              <w:t>3</w:t>
            </w:r>
          </w:p>
        </w:tc>
        <w:tc>
          <w:tcPr>
            <w:tcW w:w="1559" w:type="dxa"/>
          </w:tcPr>
          <w:p w:rsidR="006D1A74" w:rsidRDefault="00750C10" w:rsidP="00946D1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8751AC">
              <w:rPr>
                <w:bCs/>
              </w:rPr>
              <w:t>,7</w:t>
            </w:r>
          </w:p>
        </w:tc>
        <w:tc>
          <w:tcPr>
            <w:tcW w:w="1701" w:type="dxa"/>
          </w:tcPr>
          <w:p w:rsidR="006D1A74" w:rsidRDefault="00C2081C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2 403</w:t>
            </w:r>
            <w:r w:rsidR="005956E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25" w:type="dxa"/>
          </w:tcPr>
          <w:p w:rsidR="006D1A74" w:rsidRDefault="005956E1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2081C">
              <w:rPr>
                <w:bCs/>
              </w:rPr>
              <w:t>3</w:t>
            </w:r>
            <w:r>
              <w:rPr>
                <w:bCs/>
              </w:rPr>
              <w:t>,</w:t>
            </w:r>
            <w:r w:rsidR="00C2081C">
              <w:rPr>
                <w:bCs/>
              </w:rPr>
              <w:t>7</w:t>
            </w:r>
          </w:p>
        </w:tc>
      </w:tr>
      <w:tr w:rsidR="00D81523" w:rsidTr="00946D16">
        <w:tc>
          <w:tcPr>
            <w:tcW w:w="3717" w:type="dxa"/>
          </w:tcPr>
          <w:p w:rsidR="00D81523" w:rsidRDefault="00D81523" w:rsidP="00D8152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D81523" w:rsidRDefault="00750C10" w:rsidP="00750C1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895C3E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D81523" w:rsidRDefault="008751AC" w:rsidP="00750C1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750C10">
              <w:rPr>
                <w:bCs/>
              </w:rPr>
              <w:t>3</w:t>
            </w:r>
          </w:p>
        </w:tc>
        <w:tc>
          <w:tcPr>
            <w:tcW w:w="1701" w:type="dxa"/>
          </w:tcPr>
          <w:p w:rsidR="00D81523" w:rsidRDefault="00C2081C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5956E1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25" w:type="dxa"/>
          </w:tcPr>
          <w:p w:rsidR="00D81523" w:rsidRDefault="005956E1" w:rsidP="00C2081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C2081C">
              <w:rPr>
                <w:bCs/>
              </w:rPr>
              <w:t>1</w:t>
            </w:r>
          </w:p>
        </w:tc>
      </w:tr>
      <w:tr w:rsidR="00946D16" w:rsidTr="00946D16">
        <w:tc>
          <w:tcPr>
            <w:tcW w:w="3717" w:type="dxa"/>
          </w:tcPr>
          <w:p w:rsidR="00946D16" w:rsidRPr="00A17707" w:rsidRDefault="00946D16" w:rsidP="00946D1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налоговых</w:t>
            </w:r>
            <w:r w:rsidRPr="00A17707">
              <w:rPr>
                <w:b/>
                <w:bCs/>
              </w:rPr>
              <w:t xml:space="preserve"> доходов</w:t>
            </w:r>
          </w:p>
        </w:tc>
        <w:tc>
          <w:tcPr>
            <w:tcW w:w="1843" w:type="dxa"/>
          </w:tcPr>
          <w:p w:rsidR="00946D16" w:rsidRPr="00A17707" w:rsidRDefault="00D81523" w:rsidP="00637F74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37F74">
              <w:rPr>
                <w:b/>
                <w:bCs/>
              </w:rPr>
              <w:t>1</w:t>
            </w:r>
            <w:r w:rsidR="00946D16">
              <w:rPr>
                <w:b/>
                <w:bCs/>
              </w:rPr>
              <w:t xml:space="preserve"> </w:t>
            </w:r>
            <w:r w:rsidR="00637F74">
              <w:rPr>
                <w:b/>
                <w:bCs/>
              </w:rPr>
              <w:t>835</w:t>
            </w:r>
            <w:r w:rsidR="00946D16" w:rsidRPr="00A17707">
              <w:rPr>
                <w:b/>
                <w:bCs/>
              </w:rPr>
              <w:t>,</w:t>
            </w:r>
            <w:r w:rsidR="008751AC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946D16" w:rsidRPr="00A17707" w:rsidRDefault="00946D16" w:rsidP="00946D1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946D16" w:rsidRPr="00A17707" w:rsidRDefault="00946D16" w:rsidP="00637F74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52B21">
              <w:rPr>
                <w:b/>
                <w:bCs/>
              </w:rPr>
              <w:t>7</w:t>
            </w:r>
            <w:r w:rsidRPr="00A17707">
              <w:rPr>
                <w:b/>
                <w:bCs/>
              </w:rPr>
              <w:t xml:space="preserve"> </w:t>
            </w:r>
            <w:r w:rsidR="00D52B21">
              <w:rPr>
                <w:b/>
                <w:bCs/>
              </w:rPr>
              <w:t>58</w:t>
            </w:r>
            <w:r w:rsidR="00637F74">
              <w:rPr>
                <w:b/>
                <w:bCs/>
              </w:rPr>
              <w:t>9</w:t>
            </w:r>
            <w:r w:rsidRPr="00A17707">
              <w:rPr>
                <w:b/>
                <w:bCs/>
              </w:rPr>
              <w:t>,</w:t>
            </w:r>
            <w:r w:rsidR="00D52B21">
              <w:rPr>
                <w:b/>
                <w:bCs/>
              </w:rPr>
              <w:t>2</w:t>
            </w:r>
          </w:p>
        </w:tc>
        <w:tc>
          <w:tcPr>
            <w:tcW w:w="1525" w:type="dxa"/>
          </w:tcPr>
          <w:p w:rsidR="00946D16" w:rsidRPr="00A17707" w:rsidRDefault="00946D16" w:rsidP="00946D1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CA2AD7" w:rsidRDefault="00CA2AD7" w:rsidP="008A3B1D">
      <w:pPr>
        <w:ind w:left="360" w:firstLine="633"/>
        <w:jc w:val="both"/>
        <w:rPr>
          <w:bCs/>
        </w:rPr>
      </w:pPr>
    </w:p>
    <w:p w:rsidR="003C446F" w:rsidRDefault="006F4724" w:rsidP="002325C7">
      <w:pPr>
        <w:tabs>
          <w:tab w:val="left" w:pos="1232"/>
        </w:tabs>
        <w:ind w:left="360" w:firstLine="633"/>
        <w:jc w:val="both"/>
        <w:rPr>
          <w:bCs/>
        </w:rPr>
      </w:pPr>
      <w:r>
        <w:rPr>
          <w:bCs/>
        </w:rPr>
        <w:t xml:space="preserve">Основную долю </w:t>
      </w:r>
      <w:r w:rsidRPr="00113F36">
        <w:rPr>
          <w:bCs/>
          <w:i/>
          <w:u w:val="single"/>
        </w:rPr>
        <w:t>налоговых поступлений</w:t>
      </w:r>
      <w:r w:rsidRPr="00113F36">
        <w:rPr>
          <w:bCs/>
          <w:u w:val="single"/>
        </w:rPr>
        <w:t xml:space="preserve">  </w:t>
      </w:r>
      <w:r>
        <w:rPr>
          <w:bCs/>
        </w:rPr>
        <w:t>в бюджет рабочего поселка Колывань</w:t>
      </w:r>
      <w:r w:rsidR="00820A5F">
        <w:rPr>
          <w:bCs/>
        </w:rPr>
        <w:t xml:space="preserve"> за первое полугодие 202</w:t>
      </w:r>
      <w:r w:rsidR="00750C10">
        <w:rPr>
          <w:bCs/>
        </w:rPr>
        <w:t>3</w:t>
      </w:r>
      <w:r w:rsidR="00820A5F">
        <w:rPr>
          <w:bCs/>
        </w:rPr>
        <w:t xml:space="preserve"> года</w:t>
      </w:r>
      <w:r>
        <w:rPr>
          <w:bCs/>
        </w:rPr>
        <w:t xml:space="preserve"> </w:t>
      </w:r>
      <w:proofErr w:type="gramStart"/>
      <w:r>
        <w:rPr>
          <w:bCs/>
        </w:rPr>
        <w:t>составля</w:t>
      </w:r>
      <w:r w:rsidR="00412D23">
        <w:rPr>
          <w:bCs/>
        </w:rPr>
        <w:t>е</w:t>
      </w:r>
      <w:r>
        <w:rPr>
          <w:bCs/>
        </w:rPr>
        <w:t>т</w:t>
      </w:r>
      <w:r w:rsidR="0068767F">
        <w:rPr>
          <w:bCs/>
        </w:rPr>
        <w:t xml:space="preserve"> налог на доходы физических лиц </w:t>
      </w:r>
      <w:r w:rsidR="00750C10">
        <w:rPr>
          <w:bCs/>
        </w:rPr>
        <w:t>90</w:t>
      </w:r>
      <w:r w:rsidR="0068767F">
        <w:rPr>
          <w:bCs/>
        </w:rPr>
        <w:t>,</w:t>
      </w:r>
      <w:r w:rsidR="00750C10">
        <w:rPr>
          <w:bCs/>
        </w:rPr>
        <w:t>8</w:t>
      </w:r>
      <w:r w:rsidR="0068767F">
        <w:rPr>
          <w:bCs/>
        </w:rPr>
        <w:t>%</w:t>
      </w:r>
      <w:r w:rsidR="00412D23">
        <w:rPr>
          <w:bCs/>
        </w:rPr>
        <w:t xml:space="preserve"> в 2022 году</w:t>
      </w:r>
      <w:r w:rsidR="0068767F">
        <w:rPr>
          <w:bCs/>
        </w:rPr>
        <w:t xml:space="preserve"> </w:t>
      </w:r>
      <w:r w:rsidR="00412D23">
        <w:rPr>
          <w:bCs/>
        </w:rPr>
        <w:t>он составлял</w:t>
      </w:r>
      <w:proofErr w:type="gramEnd"/>
      <w:r w:rsidR="00412D23">
        <w:rPr>
          <w:bCs/>
        </w:rPr>
        <w:t xml:space="preserve"> 52,3%,</w:t>
      </w:r>
      <w:r>
        <w:rPr>
          <w:bCs/>
        </w:rPr>
        <w:t xml:space="preserve"> земельный налог</w:t>
      </w:r>
      <w:r w:rsidR="00412D23">
        <w:rPr>
          <w:bCs/>
        </w:rPr>
        <w:t xml:space="preserve"> вышел с минусом – 14,8</w:t>
      </w:r>
      <w:r>
        <w:rPr>
          <w:bCs/>
        </w:rPr>
        <w:t>%</w:t>
      </w:r>
      <w:r w:rsidR="00412D23">
        <w:rPr>
          <w:bCs/>
        </w:rPr>
        <w:t xml:space="preserve"> (снята переплата прошлого года). Налог на товары, реализуемые на территории РФ (акцизы) увеличился </w:t>
      </w:r>
      <w:r w:rsidR="008D305C">
        <w:rPr>
          <w:bCs/>
        </w:rPr>
        <w:t>с 13,7% до 21,7%.</w:t>
      </w:r>
      <w:r w:rsidR="00412D23">
        <w:rPr>
          <w:bCs/>
        </w:rPr>
        <w:t xml:space="preserve">  </w:t>
      </w:r>
      <w:r>
        <w:rPr>
          <w:bCs/>
        </w:rPr>
        <w:t xml:space="preserve"> </w:t>
      </w:r>
    </w:p>
    <w:p w:rsidR="004E17C3" w:rsidRPr="00BD631B" w:rsidRDefault="004E17C3" w:rsidP="004E17C3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Структура </w:t>
      </w:r>
      <w:r>
        <w:rPr>
          <w:b/>
          <w:bCs/>
        </w:rPr>
        <w:t>неналоговых поступлений б</w:t>
      </w:r>
      <w:r w:rsidRPr="00BD631B">
        <w:rPr>
          <w:b/>
          <w:bCs/>
        </w:rPr>
        <w:t>юджета рабочего поселка Колывань</w:t>
      </w:r>
    </w:p>
    <w:p w:rsidR="004E17C3" w:rsidRDefault="004E17C3" w:rsidP="004E17C3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>
        <w:rPr>
          <w:b/>
          <w:bCs/>
        </w:rPr>
        <w:t>2</w:t>
      </w:r>
      <w:r w:rsidR="008D305C">
        <w:rPr>
          <w:b/>
          <w:bCs/>
        </w:rPr>
        <w:t>3</w:t>
      </w:r>
      <w:r w:rsidRPr="00BD631B">
        <w:rPr>
          <w:b/>
          <w:bCs/>
        </w:rPr>
        <w:t xml:space="preserve"> и 20</w:t>
      </w:r>
      <w:r>
        <w:rPr>
          <w:b/>
          <w:bCs/>
        </w:rPr>
        <w:t>2</w:t>
      </w:r>
      <w:r w:rsidR="008D305C">
        <w:rPr>
          <w:b/>
          <w:bCs/>
        </w:rPr>
        <w:t>2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4E17C3" w:rsidTr="00C25846">
        <w:tc>
          <w:tcPr>
            <w:tcW w:w="3717" w:type="dxa"/>
            <w:vMerge w:val="restart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4E17C3" w:rsidRPr="00C93170" w:rsidRDefault="004E17C3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</w:t>
            </w:r>
            <w:r w:rsidR="008D305C">
              <w:rPr>
                <w:bCs/>
              </w:rPr>
              <w:t>3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4E17C3" w:rsidRPr="00C93170" w:rsidRDefault="004E17C3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>
              <w:rPr>
                <w:bCs/>
              </w:rPr>
              <w:t>2</w:t>
            </w:r>
            <w:r w:rsidR="008D305C">
              <w:rPr>
                <w:bCs/>
              </w:rPr>
              <w:t>2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4E17C3" w:rsidTr="00C25846">
        <w:tc>
          <w:tcPr>
            <w:tcW w:w="3717" w:type="dxa"/>
            <w:vMerge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  <w:tc>
          <w:tcPr>
            <w:tcW w:w="1701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4E17C3" w:rsidRPr="00C93170" w:rsidRDefault="004E17C3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в структуре </w:t>
            </w:r>
            <w:r>
              <w:rPr>
                <w:bCs/>
              </w:rPr>
              <w:t>доходов</w:t>
            </w:r>
          </w:p>
        </w:tc>
      </w:tr>
      <w:tr w:rsidR="004E17C3" w:rsidTr="00C25846">
        <w:tc>
          <w:tcPr>
            <w:tcW w:w="3717" w:type="dxa"/>
          </w:tcPr>
          <w:p w:rsidR="004E17C3" w:rsidRDefault="004E17C3" w:rsidP="004E17C3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Доходы от использования имущества, находящегося в </w:t>
            </w:r>
            <w:proofErr w:type="spellStart"/>
            <w:r>
              <w:rPr>
                <w:bCs/>
              </w:rPr>
              <w:t>госуд</w:t>
            </w:r>
            <w:proofErr w:type="spellEnd"/>
            <w:r>
              <w:rPr>
                <w:bCs/>
              </w:rPr>
              <w:t xml:space="preserve"> и муниципальной собственности</w:t>
            </w:r>
          </w:p>
        </w:tc>
        <w:tc>
          <w:tcPr>
            <w:tcW w:w="1843" w:type="dxa"/>
          </w:tcPr>
          <w:p w:rsidR="004E17C3" w:rsidRDefault="00637F74" w:rsidP="00637F7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985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59" w:type="dxa"/>
          </w:tcPr>
          <w:p w:rsidR="004E17C3" w:rsidRDefault="0073380D" w:rsidP="0073380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:rsidR="004E17C3" w:rsidRDefault="00296525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 xml:space="preserve"> </w:t>
            </w:r>
            <w:r>
              <w:rPr>
                <w:bCs/>
              </w:rPr>
              <w:t>00</w:t>
            </w:r>
            <w:r w:rsidR="008D305C">
              <w:rPr>
                <w:bCs/>
              </w:rPr>
              <w:t>9</w:t>
            </w:r>
            <w:r w:rsidR="004E17C3">
              <w:rPr>
                <w:bCs/>
              </w:rPr>
              <w:t>,</w:t>
            </w:r>
            <w:r w:rsidR="008D305C">
              <w:rPr>
                <w:bCs/>
              </w:rPr>
              <w:t>4</w:t>
            </w:r>
          </w:p>
        </w:tc>
        <w:tc>
          <w:tcPr>
            <w:tcW w:w="1525" w:type="dxa"/>
          </w:tcPr>
          <w:p w:rsidR="004E17C3" w:rsidRDefault="004E17C3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D305C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8D305C">
              <w:rPr>
                <w:bCs/>
              </w:rPr>
              <w:t>4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C2584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Доходы от оказания платных услуг</w:t>
            </w:r>
          </w:p>
        </w:tc>
        <w:tc>
          <w:tcPr>
            <w:tcW w:w="1843" w:type="dxa"/>
          </w:tcPr>
          <w:p w:rsidR="004E17C3" w:rsidRDefault="00296525" w:rsidP="0073380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 xml:space="preserve"> </w:t>
            </w:r>
            <w:r w:rsidR="0073380D">
              <w:rPr>
                <w:bCs/>
              </w:rPr>
              <w:t>02</w:t>
            </w:r>
            <w:r>
              <w:rPr>
                <w:bCs/>
              </w:rPr>
              <w:t>7</w:t>
            </w:r>
            <w:r w:rsidR="004E17C3">
              <w:rPr>
                <w:bCs/>
              </w:rPr>
              <w:t>,</w:t>
            </w:r>
            <w:r w:rsidR="0073380D">
              <w:rPr>
                <w:bCs/>
              </w:rPr>
              <w:t>4</w:t>
            </w:r>
          </w:p>
        </w:tc>
        <w:tc>
          <w:tcPr>
            <w:tcW w:w="1559" w:type="dxa"/>
          </w:tcPr>
          <w:p w:rsidR="004E17C3" w:rsidRDefault="0073380D" w:rsidP="0073380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4E17C3" w:rsidRDefault="00296525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> </w:t>
            </w:r>
            <w:r w:rsidR="008D305C">
              <w:rPr>
                <w:bCs/>
              </w:rPr>
              <w:t>577</w:t>
            </w:r>
            <w:r w:rsidR="004E17C3">
              <w:rPr>
                <w:bCs/>
              </w:rPr>
              <w:t>,</w:t>
            </w:r>
            <w:r w:rsidR="008D305C">
              <w:rPr>
                <w:bCs/>
              </w:rPr>
              <w:t>2</w:t>
            </w:r>
          </w:p>
        </w:tc>
        <w:tc>
          <w:tcPr>
            <w:tcW w:w="1525" w:type="dxa"/>
          </w:tcPr>
          <w:p w:rsidR="004E17C3" w:rsidRDefault="008D305C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BA06B2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4E17C3" w:rsidRDefault="0073380D" w:rsidP="00C2584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754</w:t>
            </w:r>
            <w:r w:rsidR="00296525">
              <w:rPr>
                <w:bCs/>
              </w:rPr>
              <w:t>,2</w:t>
            </w:r>
          </w:p>
        </w:tc>
        <w:tc>
          <w:tcPr>
            <w:tcW w:w="1559" w:type="dxa"/>
          </w:tcPr>
          <w:p w:rsidR="004E17C3" w:rsidRDefault="004E17C3" w:rsidP="0073380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3380D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1E1C19">
              <w:rPr>
                <w:bCs/>
              </w:rPr>
              <w:t>7</w:t>
            </w:r>
          </w:p>
        </w:tc>
        <w:tc>
          <w:tcPr>
            <w:tcW w:w="1701" w:type="dxa"/>
          </w:tcPr>
          <w:p w:rsidR="004E17C3" w:rsidRDefault="008D305C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96525">
              <w:rPr>
                <w:bCs/>
              </w:rPr>
              <w:t xml:space="preserve"> </w:t>
            </w:r>
            <w:r>
              <w:rPr>
                <w:bCs/>
              </w:rPr>
              <w:t>133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25" w:type="dxa"/>
          </w:tcPr>
          <w:p w:rsidR="004E17C3" w:rsidRDefault="008D305C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C2584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Штрафы, санкции, возмещение ущерба</w:t>
            </w:r>
            <w:r w:rsidR="004E17C3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4E17C3" w:rsidRDefault="0073380D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4E17C3" w:rsidRDefault="0073380D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E17C3" w:rsidRDefault="008D305C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25" w:type="dxa"/>
          </w:tcPr>
          <w:p w:rsidR="004E17C3" w:rsidRDefault="00296525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4E17C3">
              <w:rPr>
                <w:bCs/>
              </w:rPr>
              <w:t>,</w:t>
            </w:r>
            <w:r w:rsidR="008D305C">
              <w:rPr>
                <w:bCs/>
              </w:rPr>
              <w:t>8</w:t>
            </w:r>
          </w:p>
        </w:tc>
      </w:tr>
      <w:tr w:rsidR="004E17C3" w:rsidTr="00C25846">
        <w:tc>
          <w:tcPr>
            <w:tcW w:w="3717" w:type="dxa"/>
          </w:tcPr>
          <w:p w:rsidR="004E17C3" w:rsidRDefault="00BA06B2" w:rsidP="00C2584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843" w:type="dxa"/>
          </w:tcPr>
          <w:p w:rsidR="004E17C3" w:rsidRDefault="0073380D" w:rsidP="0073380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E1C19">
              <w:rPr>
                <w:bCs/>
              </w:rPr>
              <w:t>7</w:t>
            </w:r>
            <w:r>
              <w:rPr>
                <w:bCs/>
              </w:rPr>
              <w:t>2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4E17C3" w:rsidRDefault="0073380D" w:rsidP="001E1C1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E17C3">
              <w:rPr>
                <w:bCs/>
              </w:rPr>
              <w:t>,</w:t>
            </w:r>
            <w:r w:rsidR="001E1C19">
              <w:rPr>
                <w:bCs/>
              </w:rPr>
              <w:t>8</w:t>
            </w:r>
          </w:p>
        </w:tc>
        <w:tc>
          <w:tcPr>
            <w:tcW w:w="1701" w:type="dxa"/>
          </w:tcPr>
          <w:p w:rsidR="004E17C3" w:rsidRDefault="008D305C" w:rsidP="008D305C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4E17C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25" w:type="dxa"/>
          </w:tcPr>
          <w:p w:rsidR="004E17C3" w:rsidRDefault="008D305C" w:rsidP="0029652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E17C3">
              <w:rPr>
                <w:bCs/>
              </w:rPr>
              <w:t>,</w:t>
            </w:r>
            <w:r w:rsidR="00296525">
              <w:rPr>
                <w:bCs/>
              </w:rPr>
              <w:t>8</w:t>
            </w:r>
          </w:p>
        </w:tc>
      </w:tr>
      <w:tr w:rsidR="004E17C3" w:rsidTr="00C25846">
        <w:tc>
          <w:tcPr>
            <w:tcW w:w="3717" w:type="dxa"/>
          </w:tcPr>
          <w:p w:rsidR="004E17C3" w:rsidRPr="00A17707" w:rsidRDefault="004E17C3" w:rsidP="00C2584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A17707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</w:t>
            </w:r>
            <w:r w:rsidR="00BA06B2">
              <w:rPr>
                <w:b/>
                <w:bCs/>
              </w:rPr>
              <w:t>не</w:t>
            </w:r>
            <w:r>
              <w:rPr>
                <w:b/>
                <w:bCs/>
              </w:rPr>
              <w:t>налоговых</w:t>
            </w:r>
            <w:r w:rsidRPr="00A17707">
              <w:rPr>
                <w:b/>
                <w:bCs/>
              </w:rPr>
              <w:t xml:space="preserve"> доходов</w:t>
            </w:r>
          </w:p>
        </w:tc>
        <w:tc>
          <w:tcPr>
            <w:tcW w:w="1843" w:type="dxa"/>
          </w:tcPr>
          <w:p w:rsidR="004E17C3" w:rsidRPr="00A17707" w:rsidRDefault="0073380D" w:rsidP="0073380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2939</w:t>
            </w:r>
            <w:r w:rsidR="004E17C3" w:rsidRPr="00A17707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</w:tcPr>
          <w:p w:rsidR="004E17C3" w:rsidRPr="00A17707" w:rsidRDefault="004E17C3" w:rsidP="00C2584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  <w:tc>
          <w:tcPr>
            <w:tcW w:w="1701" w:type="dxa"/>
          </w:tcPr>
          <w:p w:rsidR="004E17C3" w:rsidRPr="00A17707" w:rsidRDefault="008D305C" w:rsidP="008D305C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A06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817</w:t>
            </w:r>
            <w:r w:rsidR="004E17C3" w:rsidRPr="00A1770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525" w:type="dxa"/>
          </w:tcPr>
          <w:p w:rsidR="004E17C3" w:rsidRPr="00A17707" w:rsidRDefault="004E17C3" w:rsidP="00C25846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A17707">
              <w:rPr>
                <w:b/>
                <w:bCs/>
              </w:rPr>
              <w:t>100,0</w:t>
            </w:r>
          </w:p>
        </w:tc>
      </w:tr>
    </w:tbl>
    <w:p w:rsidR="00440295" w:rsidRDefault="003C446F" w:rsidP="00440295">
      <w:pPr>
        <w:tabs>
          <w:tab w:val="left" w:pos="1232"/>
        </w:tabs>
        <w:ind w:left="360" w:firstLine="633"/>
        <w:jc w:val="both"/>
        <w:rPr>
          <w:bCs/>
        </w:rPr>
      </w:pPr>
      <w:r>
        <w:rPr>
          <w:bCs/>
        </w:rPr>
        <w:t xml:space="preserve">В структуре </w:t>
      </w:r>
      <w:r w:rsidRPr="00113F36">
        <w:rPr>
          <w:bCs/>
          <w:i/>
          <w:u w:val="single"/>
        </w:rPr>
        <w:t>неналоговых поступлений</w:t>
      </w:r>
      <w:r>
        <w:rPr>
          <w:bCs/>
        </w:rPr>
        <w:t xml:space="preserve"> </w:t>
      </w:r>
      <w:r w:rsidR="007F471D">
        <w:rPr>
          <w:bCs/>
        </w:rPr>
        <w:t>основную долю занимают</w:t>
      </w:r>
      <w:r w:rsidR="000C2AE0">
        <w:rPr>
          <w:bCs/>
        </w:rPr>
        <w:t xml:space="preserve"> </w:t>
      </w:r>
      <w:r w:rsidR="007F471D">
        <w:rPr>
          <w:bCs/>
        </w:rPr>
        <w:t>доходы от</w:t>
      </w:r>
      <w:r w:rsidR="001E1C19">
        <w:rPr>
          <w:bCs/>
        </w:rPr>
        <w:t xml:space="preserve"> оказания платных услуг</w:t>
      </w:r>
      <w:r w:rsidR="006E4793">
        <w:rPr>
          <w:bCs/>
        </w:rPr>
        <w:t xml:space="preserve"> </w:t>
      </w:r>
      <w:r w:rsidR="0073380D">
        <w:rPr>
          <w:bCs/>
        </w:rPr>
        <w:t>35</w:t>
      </w:r>
      <w:r w:rsidR="006E4793">
        <w:rPr>
          <w:bCs/>
        </w:rPr>
        <w:t>,</w:t>
      </w:r>
      <w:r w:rsidR="0073380D">
        <w:rPr>
          <w:bCs/>
        </w:rPr>
        <w:t>0</w:t>
      </w:r>
      <w:r w:rsidR="006E4793">
        <w:rPr>
          <w:bCs/>
        </w:rPr>
        <w:t>%</w:t>
      </w:r>
      <w:r w:rsidR="0073380D">
        <w:rPr>
          <w:bCs/>
        </w:rPr>
        <w:t xml:space="preserve"> в 2022 году они составляли 41,3%,</w:t>
      </w:r>
      <w:r w:rsidR="006E4793">
        <w:rPr>
          <w:bCs/>
        </w:rPr>
        <w:t xml:space="preserve"> доходы от</w:t>
      </w:r>
      <w:r w:rsidR="007F471D">
        <w:rPr>
          <w:bCs/>
        </w:rPr>
        <w:t xml:space="preserve"> </w:t>
      </w:r>
      <w:r w:rsidR="000C2AE0">
        <w:rPr>
          <w:bCs/>
        </w:rPr>
        <w:t>использования имущества, находящегося в государственной и муниципальной собственности</w:t>
      </w:r>
      <w:r w:rsidR="006E4793">
        <w:rPr>
          <w:bCs/>
        </w:rPr>
        <w:t xml:space="preserve"> составляют</w:t>
      </w:r>
      <w:r w:rsidR="000C2AE0">
        <w:rPr>
          <w:bCs/>
        </w:rPr>
        <w:t xml:space="preserve"> </w:t>
      </w:r>
      <w:r w:rsidR="0073380D">
        <w:rPr>
          <w:bCs/>
        </w:rPr>
        <w:t>33</w:t>
      </w:r>
      <w:r w:rsidR="000C2AE0">
        <w:rPr>
          <w:bCs/>
        </w:rPr>
        <w:t>,</w:t>
      </w:r>
      <w:r w:rsidR="0073380D">
        <w:rPr>
          <w:bCs/>
        </w:rPr>
        <w:t>5</w:t>
      </w:r>
      <w:r w:rsidR="000C2AE0">
        <w:rPr>
          <w:bCs/>
        </w:rPr>
        <w:t>%</w:t>
      </w:r>
      <w:r w:rsidR="0073380D">
        <w:rPr>
          <w:bCs/>
        </w:rPr>
        <w:t xml:space="preserve"> в 2022 году они составляли</w:t>
      </w:r>
      <w:r w:rsidR="003E7F8A">
        <w:rPr>
          <w:bCs/>
        </w:rPr>
        <w:t xml:space="preserve"> 26,4%,</w:t>
      </w:r>
      <w:r w:rsidR="00CD5B09">
        <w:rPr>
          <w:bCs/>
        </w:rPr>
        <w:t xml:space="preserve"> доходы от</w:t>
      </w:r>
      <w:r w:rsidR="006E4793">
        <w:rPr>
          <w:bCs/>
        </w:rPr>
        <w:t xml:space="preserve"> </w:t>
      </w:r>
      <w:r w:rsidR="001E1C19">
        <w:rPr>
          <w:bCs/>
        </w:rPr>
        <w:t>продажи материальных и нематериальных активов</w:t>
      </w:r>
      <w:r w:rsidR="006E4793">
        <w:rPr>
          <w:bCs/>
        </w:rPr>
        <w:t xml:space="preserve"> составляют 2</w:t>
      </w:r>
      <w:r w:rsidR="0073380D">
        <w:rPr>
          <w:bCs/>
        </w:rPr>
        <w:t>5</w:t>
      </w:r>
      <w:r w:rsidR="006E4793">
        <w:rPr>
          <w:bCs/>
        </w:rPr>
        <w:t>,</w:t>
      </w:r>
      <w:r w:rsidR="003E7F8A">
        <w:rPr>
          <w:bCs/>
        </w:rPr>
        <w:t>7</w:t>
      </w:r>
      <w:r w:rsidR="006E4793">
        <w:rPr>
          <w:bCs/>
        </w:rPr>
        <w:t>%</w:t>
      </w:r>
      <w:r w:rsidR="003E7F8A">
        <w:rPr>
          <w:bCs/>
        </w:rPr>
        <w:t xml:space="preserve"> в 2022 году они составляли 29,7% и</w:t>
      </w:r>
      <w:r w:rsidR="0073380D">
        <w:rPr>
          <w:bCs/>
        </w:rPr>
        <w:t xml:space="preserve"> прочие доходы составили 5,8%</w:t>
      </w:r>
      <w:r w:rsidR="003E7F8A">
        <w:rPr>
          <w:bCs/>
        </w:rPr>
        <w:t xml:space="preserve"> в 2022 году они составляли 1,8%.</w:t>
      </w:r>
      <w:r w:rsidR="00CD5B09">
        <w:rPr>
          <w:bCs/>
        </w:rPr>
        <w:t xml:space="preserve">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 w:rsidRPr="00F73F7F">
        <w:rPr>
          <w:b/>
          <w:bCs/>
          <w:i/>
          <w:u w:val="single"/>
        </w:rPr>
        <w:t>Расходы бюджета</w:t>
      </w:r>
      <w:r w:rsidRPr="00CA2AD7">
        <w:rPr>
          <w:bCs/>
        </w:rPr>
        <w:t xml:space="preserve"> рабочего поселка Колывань</w:t>
      </w:r>
      <w:r>
        <w:rPr>
          <w:bCs/>
        </w:rPr>
        <w:t xml:space="preserve"> за первое полугодие 20</w:t>
      </w:r>
      <w:r w:rsidR="009162C8">
        <w:rPr>
          <w:bCs/>
        </w:rPr>
        <w:t>2</w:t>
      </w:r>
      <w:r w:rsidR="004D0331">
        <w:rPr>
          <w:bCs/>
        </w:rPr>
        <w:t>3</w:t>
      </w:r>
      <w:r>
        <w:rPr>
          <w:bCs/>
        </w:rPr>
        <w:t xml:space="preserve"> года составили </w:t>
      </w:r>
      <w:r w:rsidR="004D0331">
        <w:rPr>
          <w:bCs/>
        </w:rPr>
        <w:t>50874</w:t>
      </w:r>
      <w:r w:rsidR="00FE0F3C">
        <w:rPr>
          <w:bCs/>
        </w:rPr>
        <w:t>,</w:t>
      </w:r>
      <w:r w:rsidR="0027056D">
        <w:rPr>
          <w:bCs/>
        </w:rPr>
        <w:t>2</w:t>
      </w:r>
      <w:r>
        <w:rPr>
          <w:bCs/>
        </w:rPr>
        <w:t xml:space="preserve"> тыс. руб., что на </w:t>
      </w:r>
      <w:r w:rsidR="004D0331">
        <w:rPr>
          <w:bCs/>
        </w:rPr>
        <w:t>2196</w:t>
      </w:r>
      <w:r>
        <w:rPr>
          <w:bCs/>
        </w:rPr>
        <w:t>,</w:t>
      </w:r>
      <w:r w:rsidR="004D0331">
        <w:rPr>
          <w:bCs/>
        </w:rPr>
        <w:t>0</w:t>
      </w:r>
      <w:r>
        <w:rPr>
          <w:bCs/>
        </w:rPr>
        <w:t xml:space="preserve"> тыс. руб. или на </w:t>
      </w:r>
      <w:r w:rsidR="004D0331">
        <w:rPr>
          <w:bCs/>
        </w:rPr>
        <w:t>4</w:t>
      </w:r>
      <w:r>
        <w:rPr>
          <w:bCs/>
        </w:rPr>
        <w:t>,</w:t>
      </w:r>
      <w:r w:rsidR="004D0331">
        <w:rPr>
          <w:bCs/>
        </w:rPr>
        <w:t>3</w:t>
      </w:r>
      <w:r>
        <w:rPr>
          <w:bCs/>
        </w:rPr>
        <w:t xml:space="preserve">% </w:t>
      </w:r>
      <w:r w:rsidR="008C14D4">
        <w:rPr>
          <w:bCs/>
        </w:rPr>
        <w:t>выш</w:t>
      </w:r>
      <w:r>
        <w:rPr>
          <w:bCs/>
        </w:rPr>
        <w:t>е расходов рабочего поселка за аналогичный период 20</w:t>
      </w:r>
      <w:r w:rsidR="00A2128A">
        <w:rPr>
          <w:bCs/>
        </w:rPr>
        <w:t>2</w:t>
      </w:r>
      <w:r w:rsidR="004D0331">
        <w:rPr>
          <w:bCs/>
        </w:rPr>
        <w:t>2</w:t>
      </w:r>
      <w:r>
        <w:rPr>
          <w:bCs/>
        </w:rPr>
        <w:t xml:space="preserve"> года.</w:t>
      </w:r>
    </w:p>
    <w:p w:rsidR="00C74B3F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Структура расходов </w:t>
      </w:r>
      <w:r w:rsidR="00C74B3F">
        <w:rPr>
          <w:bCs/>
        </w:rPr>
        <w:t>бюджета рабочего поселка Колывань за первое полугодие</w:t>
      </w:r>
      <w:r w:rsidR="00E16962">
        <w:rPr>
          <w:bCs/>
        </w:rPr>
        <w:t xml:space="preserve"> 20</w:t>
      </w:r>
      <w:r w:rsidR="009162C8">
        <w:rPr>
          <w:bCs/>
        </w:rPr>
        <w:t>2</w:t>
      </w:r>
      <w:r w:rsidR="004D0331">
        <w:rPr>
          <w:bCs/>
        </w:rPr>
        <w:t>3</w:t>
      </w:r>
      <w:r w:rsidR="00E16962">
        <w:rPr>
          <w:bCs/>
        </w:rPr>
        <w:t xml:space="preserve"> </w:t>
      </w:r>
      <w:r w:rsidR="009F26A7">
        <w:rPr>
          <w:bCs/>
        </w:rPr>
        <w:t xml:space="preserve"> и 20</w:t>
      </w:r>
      <w:r w:rsidR="00A2128A">
        <w:rPr>
          <w:bCs/>
        </w:rPr>
        <w:t>2</w:t>
      </w:r>
      <w:r w:rsidR="004D0331">
        <w:rPr>
          <w:bCs/>
        </w:rPr>
        <w:t>2</w:t>
      </w:r>
      <w:r w:rsidR="009F26A7">
        <w:rPr>
          <w:bCs/>
        </w:rPr>
        <w:t xml:space="preserve"> годов </w:t>
      </w:r>
      <w:r w:rsidR="00E16962">
        <w:rPr>
          <w:bCs/>
        </w:rPr>
        <w:t xml:space="preserve"> </w:t>
      </w:r>
      <w:r w:rsidR="00C74B3F">
        <w:rPr>
          <w:bCs/>
        </w:rPr>
        <w:t>выглядит следующим образом:</w:t>
      </w:r>
    </w:p>
    <w:p w:rsidR="00BD631B" w:rsidRP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BD631B" w:rsidRDefault="00BD631B" w:rsidP="00BD631B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за первое полугодие 20</w:t>
      </w:r>
      <w:r w:rsidR="009162C8">
        <w:rPr>
          <w:b/>
          <w:bCs/>
        </w:rPr>
        <w:t>2</w:t>
      </w:r>
      <w:r w:rsidR="004D0331">
        <w:rPr>
          <w:b/>
          <w:bCs/>
        </w:rPr>
        <w:t>3</w:t>
      </w:r>
      <w:r w:rsidRPr="00BD631B">
        <w:rPr>
          <w:b/>
          <w:bCs/>
        </w:rPr>
        <w:t xml:space="preserve"> и 20</w:t>
      </w:r>
      <w:r w:rsidR="0027056D">
        <w:rPr>
          <w:b/>
          <w:bCs/>
        </w:rPr>
        <w:t>2</w:t>
      </w:r>
      <w:r w:rsidR="004D0331">
        <w:rPr>
          <w:b/>
          <w:bCs/>
        </w:rPr>
        <w:t>2</w:t>
      </w:r>
      <w:r w:rsidRPr="00BD631B">
        <w:rPr>
          <w:b/>
          <w:bCs/>
        </w:rPr>
        <w:t xml:space="preserve"> годов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BD631B" w:rsidTr="00415178">
        <w:tc>
          <w:tcPr>
            <w:tcW w:w="3717" w:type="dxa"/>
            <w:vMerge w:val="restart"/>
          </w:tcPr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BD631B" w:rsidRPr="00C93170" w:rsidRDefault="00415178" w:rsidP="004D0331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9162C8">
              <w:rPr>
                <w:bCs/>
              </w:rPr>
              <w:t>2</w:t>
            </w:r>
            <w:r w:rsidR="004D0331">
              <w:rPr>
                <w:bCs/>
              </w:rPr>
              <w:t>3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BD631B" w:rsidRPr="00C93170" w:rsidRDefault="00415178" w:rsidP="004D0331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1 полугодие 20</w:t>
            </w:r>
            <w:r w:rsidR="00A2128A">
              <w:rPr>
                <w:bCs/>
              </w:rPr>
              <w:t>2</w:t>
            </w:r>
            <w:r w:rsidR="004D0331">
              <w:rPr>
                <w:bCs/>
              </w:rPr>
              <w:t>2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BD631B" w:rsidTr="008416D6">
        <w:tc>
          <w:tcPr>
            <w:tcW w:w="3717" w:type="dxa"/>
            <w:vMerge/>
          </w:tcPr>
          <w:p w:rsidR="00BD631B" w:rsidRPr="00C93170" w:rsidRDefault="00BD631B" w:rsidP="00BD631B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415178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BD631B" w:rsidRPr="00C93170" w:rsidRDefault="00415178" w:rsidP="00415178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415178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BD631B" w:rsidRPr="00C93170" w:rsidRDefault="00415178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BD631B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8416D6" w:rsidRPr="00C93170" w:rsidRDefault="008416D6" w:rsidP="00BD631B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65ED3" w:rsidRDefault="00656D36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8 5</w:t>
            </w:r>
            <w:r w:rsidR="00C1666B">
              <w:rPr>
                <w:bCs/>
              </w:rPr>
              <w:t>78</w:t>
            </w:r>
            <w:r w:rsidR="00065ED3">
              <w:rPr>
                <w:bCs/>
              </w:rPr>
              <w:t>,</w:t>
            </w:r>
            <w:r w:rsidR="00C1666B">
              <w:rPr>
                <w:bCs/>
              </w:rPr>
              <w:t>2</w:t>
            </w:r>
          </w:p>
        </w:tc>
        <w:tc>
          <w:tcPr>
            <w:tcW w:w="1559" w:type="dxa"/>
          </w:tcPr>
          <w:p w:rsidR="00065ED3" w:rsidRDefault="00065ED3" w:rsidP="00BD12F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D12F0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656D36">
              <w:rPr>
                <w:bCs/>
              </w:rPr>
              <w:t>9</w:t>
            </w:r>
          </w:p>
        </w:tc>
        <w:tc>
          <w:tcPr>
            <w:tcW w:w="1701" w:type="dxa"/>
          </w:tcPr>
          <w:p w:rsidR="00065ED3" w:rsidRDefault="004D0331" w:rsidP="004D0331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8 715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25" w:type="dxa"/>
          </w:tcPr>
          <w:p w:rsidR="00065ED3" w:rsidRDefault="00A2128A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66B">
              <w:rPr>
                <w:bCs/>
              </w:rPr>
              <w:t>7</w:t>
            </w:r>
            <w:r w:rsidR="00C15E3A">
              <w:rPr>
                <w:bCs/>
              </w:rPr>
              <w:t>,</w:t>
            </w:r>
            <w:r w:rsidR="00C1666B">
              <w:rPr>
                <w:bCs/>
              </w:rPr>
              <w:t>9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56D36">
              <w:rPr>
                <w:bCs/>
              </w:rPr>
              <w:t>1</w:t>
            </w:r>
            <w:r>
              <w:rPr>
                <w:bCs/>
              </w:rPr>
              <w:t>9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065ED3" w:rsidRDefault="00BD12F0" w:rsidP="00BD12F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701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421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25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15E3A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C15E3A" w:rsidTr="008416D6">
        <w:tc>
          <w:tcPr>
            <w:tcW w:w="3717" w:type="dxa"/>
          </w:tcPr>
          <w:p w:rsidR="00C15E3A" w:rsidRDefault="00C15E3A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C15E3A" w:rsidRDefault="00C1666B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15E3A">
              <w:rPr>
                <w:bCs/>
              </w:rPr>
              <w:t>,0</w:t>
            </w:r>
          </w:p>
        </w:tc>
        <w:tc>
          <w:tcPr>
            <w:tcW w:w="1559" w:type="dxa"/>
          </w:tcPr>
          <w:p w:rsidR="00C15E3A" w:rsidRDefault="00C15E3A" w:rsidP="0035583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C15E3A" w:rsidRDefault="00C1666B" w:rsidP="0055274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C15E3A">
              <w:rPr>
                <w:bCs/>
              </w:rPr>
              <w:t>,0</w:t>
            </w:r>
          </w:p>
        </w:tc>
        <w:tc>
          <w:tcPr>
            <w:tcW w:w="1525" w:type="dxa"/>
          </w:tcPr>
          <w:p w:rsidR="00C15E3A" w:rsidRDefault="00C15E3A" w:rsidP="00A2128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A2128A">
              <w:rPr>
                <w:bCs/>
              </w:rPr>
              <w:t>0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56D36">
              <w:rPr>
                <w:bCs/>
              </w:rPr>
              <w:t xml:space="preserve"> </w:t>
            </w:r>
            <w:r>
              <w:rPr>
                <w:bCs/>
              </w:rPr>
              <w:t>977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065ED3" w:rsidRDefault="00BD12F0" w:rsidP="00BD12F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8C14D4">
              <w:rPr>
                <w:bCs/>
              </w:rPr>
              <w:t xml:space="preserve"> 2</w:t>
            </w:r>
            <w:r>
              <w:rPr>
                <w:bCs/>
              </w:rPr>
              <w:t>01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25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C15E3A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33 610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065ED3" w:rsidRDefault="00BD12F0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  <w:r w:rsidR="00656D36">
              <w:rPr>
                <w:bCs/>
              </w:rPr>
              <w:t>,1</w:t>
            </w:r>
          </w:p>
        </w:tc>
        <w:tc>
          <w:tcPr>
            <w:tcW w:w="1701" w:type="dxa"/>
          </w:tcPr>
          <w:p w:rsidR="00065ED3" w:rsidRDefault="00A2128A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1666B">
              <w:rPr>
                <w:bCs/>
              </w:rPr>
              <w:t>4</w:t>
            </w:r>
            <w:r w:rsidR="008C14D4">
              <w:rPr>
                <w:bCs/>
              </w:rPr>
              <w:t xml:space="preserve"> </w:t>
            </w:r>
            <w:r w:rsidR="00C1666B">
              <w:rPr>
                <w:bCs/>
              </w:rPr>
              <w:t>40</w:t>
            </w:r>
            <w:r w:rsidR="008C14D4">
              <w:rPr>
                <w:bCs/>
              </w:rPr>
              <w:t>3</w:t>
            </w:r>
            <w:r w:rsidR="00065ED3">
              <w:rPr>
                <w:bCs/>
              </w:rPr>
              <w:t>,</w:t>
            </w:r>
            <w:r w:rsidR="008C14D4">
              <w:rPr>
                <w:bCs/>
              </w:rPr>
              <w:t>2</w:t>
            </w:r>
          </w:p>
        </w:tc>
        <w:tc>
          <w:tcPr>
            <w:tcW w:w="1525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C15E3A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115752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065ED3" w:rsidRDefault="00065ED3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656D36">
              <w:rPr>
                <w:bCs/>
              </w:rPr>
              <w:t xml:space="preserve"> </w:t>
            </w:r>
            <w:r w:rsidR="00C1666B">
              <w:rPr>
                <w:bCs/>
              </w:rPr>
              <w:t>353</w:t>
            </w:r>
            <w:r>
              <w:rPr>
                <w:bCs/>
              </w:rPr>
              <w:t>,</w:t>
            </w:r>
            <w:r w:rsidR="00C1666B">
              <w:rPr>
                <w:bCs/>
              </w:rPr>
              <w:t>1</w:t>
            </w:r>
          </w:p>
        </w:tc>
        <w:tc>
          <w:tcPr>
            <w:tcW w:w="1559" w:type="dxa"/>
          </w:tcPr>
          <w:p w:rsidR="00065ED3" w:rsidRDefault="00656D36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065ED3" w:rsidRDefault="00065ED3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C14D4">
              <w:rPr>
                <w:bCs/>
              </w:rPr>
              <w:t xml:space="preserve"> </w:t>
            </w:r>
            <w:r w:rsidR="00C1666B">
              <w:rPr>
                <w:bCs/>
              </w:rPr>
              <w:t>189</w:t>
            </w:r>
            <w:r>
              <w:rPr>
                <w:bCs/>
              </w:rPr>
              <w:t>,</w:t>
            </w:r>
            <w:r w:rsidR="00C1666B">
              <w:rPr>
                <w:bCs/>
              </w:rPr>
              <w:t>9</w:t>
            </w:r>
          </w:p>
        </w:tc>
        <w:tc>
          <w:tcPr>
            <w:tcW w:w="1525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15E3A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306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065ED3" w:rsidRDefault="00065ED3" w:rsidP="00BD12F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BD12F0">
              <w:rPr>
                <w:bCs/>
              </w:rPr>
              <w:t>6</w:t>
            </w:r>
          </w:p>
        </w:tc>
        <w:tc>
          <w:tcPr>
            <w:tcW w:w="1701" w:type="dxa"/>
          </w:tcPr>
          <w:p w:rsidR="00065ED3" w:rsidRDefault="00C1666B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65ED3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065ED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25" w:type="dxa"/>
          </w:tcPr>
          <w:p w:rsidR="00065ED3" w:rsidRDefault="00C15E3A" w:rsidP="008C14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8C14D4">
              <w:rPr>
                <w:bCs/>
              </w:rPr>
              <w:t>4</w:t>
            </w:r>
          </w:p>
        </w:tc>
      </w:tr>
      <w:tr w:rsidR="00065ED3" w:rsidTr="008416D6">
        <w:tc>
          <w:tcPr>
            <w:tcW w:w="3717" w:type="dxa"/>
          </w:tcPr>
          <w:p w:rsidR="00065ED3" w:rsidRDefault="00065ED3" w:rsidP="008416D6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065ED3" w:rsidRDefault="00843B0B" w:rsidP="00656D3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56D36">
              <w:rPr>
                <w:bCs/>
              </w:rPr>
              <w:t>29</w:t>
            </w:r>
            <w:r w:rsidR="00065ED3">
              <w:rPr>
                <w:bCs/>
              </w:rPr>
              <w:t>,</w:t>
            </w:r>
            <w:r w:rsidR="00656D36">
              <w:rPr>
                <w:bCs/>
              </w:rPr>
              <w:t>0</w:t>
            </w:r>
          </w:p>
        </w:tc>
        <w:tc>
          <w:tcPr>
            <w:tcW w:w="1559" w:type="dxa"/>
          </w:tcPr>
          <w:p w:rsidR="00065ED3" w:rsidRDefault="002B1590" w:rsidP="00BD12F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5ED3">
              <w:rPr>
                <w:bCs/>
              </w:rPr>
              <w:t>,</w:t>
            </w:r>
            <w:r w:rsidR="00BD12F0">
              <w:rPr>
                <w:bCs/>
              </w:rPr>
              <w:t>0</w:t>
            </w:r>
          </w:p>
        </w:tc>
        <w:tc>
          <w:tcPr>
            <w:tcW w:w="1701" w:type="dxa"/>
          </w:tcPr>
          <w:p w:rsidR="00065ED3" w:rsidRDefault="00065ED3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1666B">
              <w:rPr>
                <w:bCs/>
              </w:rPr>
              <w:t>29</w:t>
            </w:r>
            <w:r>
              <w:rPr>
                <w:bCs/>
              </w:rPr>
              <w:t>,</w:t>
            </w:r>
            <w:r w:rsidR="00C1666B">
              <w:rPr>
                <w:bCs/>
              </w:rPr>
              <w:t>0</w:t>
            </w:r>
          </w:p>
        </w:tc>
        <w:tc>
          <w:tcPr>
            <w:tcW w:w="1525" w:type="dxa"/>
          </w:tcPr>
          <w:p w:rsidR="00065ED3" w:rsidRDefault="00C15E3A" w:rsidP="00C166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C1666B">
              <w:rPr>
                <w:bCs/>
              </w:rPr>
              <w:t>1</w:t>
            </w:r>
          </w:p>
        </w:tc>
      </w:tr>
      <w:tr w:rsidR="00065ED3" w:rsidRPr="009526B7" w:rsidTr="008416D6">
        <w:tc>
          <w:tcPr>
            <w:tcW w:w="3717" w:type="dxa"/>
          </w:tcPr>
          <w:p w:rsidR="00065ED3" w:rsidRPr="009526B7" w:rsidRDefault="00065ED3" w:rsidP="008416D6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065ED3" w:rsidRPr="008514C4" w:rsidRDefault="00C1666B" w:rsidP="00C1666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175AD0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74</w:t>
            </w:r>
            <w:r w:rsidR="00065ED3" w:rsidRPr="008514C4">
              <w:rPr>
                <w:b/>
                <w:bCs/>
              </w:rPr>
              <w:t>,</w:t>
            </w:r>
            <w:r w:rsidR="00175AD0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065ED3" w:rsidRPr="009526B7" w:rsidRDefault="00065ED3" w:rsidP="0035583F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065ED3" w:rsidRPr="008514C4" w:rsidRDefault="00C1666B" w:rsidP="00C1666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C14D4">
              <w:rPr>
                <w:b/>
                <w:bCs/>
              </w:rPr>
              <w:t>8</w:t>
            </w:r>
            <w:r w:rsidR="00175A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678</w:t>
            </w:r>
            <w:r w:rsidR="00065ED3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</w:tcPr>
          <w:p w:rsidR="00065ED3" w:rsidRPr="009526B7" w:rsidRDefault="00065ED3" w:rsidP="00BD631B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52740" w:rsidRDefault="00E16962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структуре расходов рабочего поселка</w:t>
      </w:r>
      <w:r w:rsidR="00552740">
        <w:rPr>
          <w:bCs/>
        </w:rPr>
        <w:t xml:space="preserve"> Колывань</w:t>
      </w:r>
      <w:r w:rsidR="00C93170">
        <w:rPr>
          <w:bCs/>
        </w:rPr>
        <w:t xml:space="preserve"> за </w:t>
      </w:r>
      <w:r w:rsidR="00552740">
        <w:rPr>
          <w:bCs/>
        </w:rPr>
        <w:t>первое</w:t>
      </w:r>
      <w:r w:rsidR="00C93170">
        <w:rPr>
          <w:bCs/>
        </w:rPr>
        <w:t xml:space="preserve"> полугодие 20</w:t>
      </w:r>
      <w:r w:rsidR="002B1590">
        <w:rPr>
          <w:bCs/>
        </w:rPr>
        <w:t>2</w:t>
      </w:r>
      <w:r w:rsidR="00BD12F0">
        <w:rPr>
          <w:bCs/>
        </w:rPr>
        <w:t>3</w:t>
      </w:r>
      <w:r w:rsidR="00C93170">
        <w:rPr>
          <w:bCs/>
        </w:rPr>
        <w:t xml:space="preserve"> года</w:t>
      </w:r>
      <w:r w:rsidR="000926BF" w:rsidRPr="000926BF">
        <w:rPr>
          <w:bCs/>
        </w:rPr>
        <w:t xml:space="preserve"> </w:t>
      </w:r>
      <w:r>
        <w:rPr>
          <w:bCs/>
        </w:rPr>
        <w:t>большая часть</w:t>
      </w:r>
      <w:r w:rsidR="005B739A">
        <w:rPr>
          <w:bCs/>
        </w:rPr>
        <w:t xml:space="preserve"> расходов</w:t>
      </w:r>
      <w:r>
        <w:rPr>
          <w:bCs/>
        </w:rPr>
        <w:t xml:space="preserve"> приходится на жилищно-коммунальное хозяйство</w:t>
      </w:r>
      <w:r w:rsidR="00E3154F">
        <w:rPr>
          <w:bCs/>
        </w:rPr>
        <w:t xml:space="preserve"> </w:t>
      </w:r>
      <w:r w:rsidR="00BD12F0">
        <w:rPr>
          <w:bCs/>
        </w:rPr>
        <w:t>66</w:t>
      </w:r>
      <w:r>
        <w:rPr>
          <w:bCs/>
        </w:rPr>
        <w:t>,</w:t>
      </w:r>
      <w:r w:rsidR="000B55D6">
        <w:rPr>
          <w:bCs/>
        </w:rPr>
        <w:t>1</w:t>
      </w:r>
      <w:r>
        <w:rPr>
          <w:bCs/>
        </w:rPr>
        <w:t>%</w:t>
      </w:r>
      <w:r w:rsidR="00EE7B4D">
        <w:rPr>
          <w:bCs/>
        </w:rPr>
        <w:t>,</w:t>
      </w:r>
      <w:r w:rsidR="009F26A7" w:rsidRPr="009F26A7">
        <w:rPr>
          <w:bCs/>
        </w:rPr>
        <w:t xml:space="preserve"> </w:t>
      </w:r>
      <w:r>
        <w:rPr>
          <w:bCs/>
        </w:rPr>
        <w:t xml:space="preserve"> за первое полугодие 20</w:t>
      </w:r>
      <w:r w:rsidR="005B739A">
        <w:rPr>
          <w:bCs/>
        </w:rPr>
        <w:t>2</w:t>
      </w:r>
      <w:r w:rsidR="00BD12F0">
        <w:rPr>
          <w:bCs/>
        </w:rPr>
        <w:t>2</w:t>
      </w:r>
      <w:r>
        <w:rPr>
          <w:bCs/>
        </w:rPr>
        <w:t xml:space="preserve"> года</w:t>
      </w:r>
      <w:r w:rsidR="00C93170">
        <w:rPr>
          <w:bCs/>
        </w:rPr>
        <w:t xml:space="preserve"> </w:t>
      </w:r>
      <w:r w:rsidR="00467ECC">
        <w:rPr>
          <w:bCs/>
        </w:rPr>
        <w:t>основн</w:t>
      </w:r>
      <w:r w:rsidR="00C93170">
        <w:rPr>
          <w:bCs/>
        </w:rPr>
        <w:t>ая часть расходов приходилась</w:t>
      </w:r>
      <w:r w:rsidR="00552740">
        <w:rPr>
          <w:bCs/>
        </w:rPr>
        <w:t xml:space="preserve"> так же</w:t>
      </w:r>
      <w:r>
        <w:rPr>
          <w:bCs/>
        </w:rPr>
        <w:t xml:space="preserve"> </w:t>
      </w:r>
      <w:r w:rsidR="00C93170">
        <w:rPr>
          <w:bCs/>
        </w:rPr>
        <w:t>на жилищно-коммунальное хозяйство</w:t>
      </w:r>
      <w:r w:rsidR="00C15E3A">
        <w:rPr>
          <w:bCs/>
        </w:rPr>
        <w:t>,  она составляла</w:t>
      </w:r>
      <w:r w:rsidR="00C93170">
        <w:rPr>
          <w:bCs/>
        </w:rPr>
        <w:t xml:space="preserve"> </w:t>
      </w:r>
      <w:r>
        <w:rPr>
          <w:bCs/>
        </w:rPr>
        <w:t xml:space="preserve"> </w:t>
      </w:r>
      <w:r w:rsidR="00BD12F0">
        <w:rPr>
          <w:bCs/>
        </w:rPr>
        <w:t>50</w:t>
      </w:r>
      <w:r w:rsidR="00E3154F">
        <w:rPr>
          <w:bCs/>
        </w:rPr>
        <w:t>,</w:t>
      </w:r>
      <w:r w:rsidR="00BD12F0">
        <w:rPr>
          <w:bCs/>
        </w:rPr>
        <w:t>1</w:t>
      </w:r>
      <w:r w:rsidR="00E3154F">
        <w:rPr>
          <w:bCs/>
        </w:rPr>
        <w:t>%</w:t>
      </w:r>
      <w:r w:rsidR="00552740">
        <w:rPr>
          <w:bCs/>
        </w:rPr>
        <w:t>.</w:t>
      </w:r>
      <w:r w:rsidR="0068082E">
        <w:rPr>
          <w:bCs/>
        </w:rPr>
        <w:t xml:space="preserve"> </w:t>
      </w:r>
    </w:p>
    <w:p w:rsidR="003853BB" w:rsidRDefault="003853BB" w:rsidP="003853BB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Объем основного муниципального долга  по </w:t>
      </w:r>
      <w:proofErr w:type="gramStart"/>
      <w:r>
        <w:rPr>
          <w:bCs/>
        </w:rPr>
        <w:t>кредитам</w:t>
      </w:r>
      <w:proofErr w:type="gramEnd"/>
      <w:r>
        <w:rPr>
          <w:bCs/>
        </w:rPr>
        <w:t xml:space="preserve"> полученным от кредитных организаций</w:t>
      </w:r>
      <w:r w:rsidR="00743B57">
        <w:rPr>
          <w:bCs/>
        </w:rPr>
        <w:t xml:space="preserve"> на 1 июля 2023 года</w:t>
      </w:r>
      <w:r>
        <w:rPr>
          <w:bCs/>
        </w:rPr>
        <w:t xml:space="preserve"> составил 12000,0 тыс. руб. </w:t>
      </w: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B55D6" w:rsidRDefault="000B55D6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1C1753" w:rsidRDefault="001C1753" w:rsidP="008948B2">
      <w:pPr>
        <w:tabs>
          <w:tab w:val="left" w:pos="1232"/>
        </w:tabs>
        <w:ind w:left="360" w:firstLine="207"/>
        <w:jc w:val="both"/>
        <w:rPr>
          <w:bCs/>
        </w:rPr>
      </w:pPr>
    </w:p>
    <w:p w:rsidR="0094250E" w:rsidRDefault="0094250E" w:rsidP="008948B2">
      <w:pPr>
        <w:tabs>
          <w:tab w:val="left" w:pos="1232"/>
        </w:tabs>
        <w:ind w:left="360" w:firstLine="207"/>
        <w:jc w:val="both"/>
        <w:rPr>
          <w:bCs/>
        </w:rPr>
      </w:pPr>
      <w:bookmarkStart w:id="0" w:name="_GoBack"/>
      <w:bookmarkEnd w:id="0"/>
    </w:p>
    <w:p w:rsidR="0094250E" w:rsidRDefault="0094250E" w:rsidP="008948B2">
      <w:pPr>
        <w:tabs>
          <w:tab w:val="left" w:pos="1232"/>
        </w:tabs>
        <w:ind w:left="360" w:firstLine="207"/>
        <w:jc w:val="both"/>
        <w:rPr>
          <w:bCs/>
        </w:rPr>
      </w:pPr>
    </w:p>
    <w:p w:rsidR="0094250E" w:rsidRDefault="0094250E" w:rsidP="008948B2">
      <w:pPr>
        <w:tabs>
          <w:tab w:val="left" w:pos="1232"/>
        </w:tabs>
        <w:ind w:left="360" w:firstLine="207"/>
        <w:jc w:val="both"/>
        <w:rPr>
          <w:bCs/>
        </w:rPr>
      </w:pPr>
    </w:p>
    <w:p w:rsidR="00094B0C" w:rsidRDefault="00B76614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8948B2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A132F8" w:rsidRDefault="00094B0C" w:rsidP="000B55D6">
      <w:pPr>
        <w:tabs>
          <w:tab w:val="left" w:pos="1232"/>
        </w:tabs>
        <w:ind w:left="360" w:firstLine="207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</w:t>
      </w:r>
      <w:r w:rsidR="008948B2">
        <w:rPr>
          <w:bCs/>
        </w:rPr>
        <w:t xml:space="preserve">      </w:t>
      </w:r>
      <w:r>
        <w:rPr>
          <w:bCs/>
        </w:rPr>
        <w:t xml:space="preserve">              А.Н. </w:t>
      </w:r>
      <w:proofErr w:type="spellStart"/>
      <w:r>
        <w:rPr>
          <w:bCs/>
        </w:rPr>
        <w:t>Евсюков</w:t>
      </w:r>
      <w:proofErr w:type="spellEnd"/>
    </w:p>
    <w:sectPr w:rsidR="00A132F8" w:rsidSect="007B76A1">
      <w:headerReference w:type="default" r:id="rId10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E0" w:rsidRDefault="008C36E0" w:rsidP="00375AE3">
      <w:r>
        <w:separator/>
      </w:r>
    </w:p>
  </w:endnote>
  <w:endnote w:type="continuationSeparator" w:id="0">
    <w:p w:rsidR="008C36E0" w:rsidRDefault="008C36E0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E0" w:rsidRDefault="008C36E0" w:rsidP="00375AE3">
      <w:r>
        <w:separator/>
      </w:r>
    </w:p>
  </w:footnote>
  <w:footnote w:type="continuationSeparator" w:id="0">
    <w:p w:rsidR="008C36E0" w:rsidRDefault="008C36E0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Content>
      <w:p w:rsidR="004D0331" w:rsidRDefault="004D03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57">
          <w:rPr>
            <w:noProof/>
          </w:rPr>
          <w:t>7</w:t>
        </w:r>
        <w:r>
          <w:fldChar w:fldCharType="end"/>
        </w:r>
      </w:p>
    </w:sdtContent>
  </w:sdt>
  <w:p w:rsidR="004D0331" w:rsidRDefault="004D0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8F7"/>
    <w:rsid w:val="00005760"/>
    <w:rsid w:val="00006555"/>
    <w:rsid w:val="0001400D"/>
    <w:rsid w:val="00014203"/>
    <w:rsid w:val="00015B15"/>
    <w:rsid w:val="0001651A"/>
    <w:rsid w:val="00022CB9"/>
    <w:rsid w:val="00024685"/>
    <w:rsid w:val="000252E3"/>
    <w:rsid w:val="000263A4"/>
    <w:rsid w:val="00054F9D"/>
    <w:rsid w:val="00057257"/>
    <w:rsid w:val="0005769A"/>
    <w:rsid w:val="00057F5E"/>
    <w:rsid w:val="00057F79"/>
    <w:rsid w:val="0006090B"/>
    <w:rsid w:val="00063CEC"/>
    <w:rsid w:val="00065ED3"/>
    <w:rsid w:val="00067AF5"/>
    <w:rsid w:val="00067CB5"/>
    <w:rsid w:val="0007120B"/>
    <w:rsid w:val="00076B0D"/>
    <w:rsid w:val="00076FD6"/>
    <w:rsid w:val="00083FED"/>
    <w:rsid w:val="00085372"/>
    <w:rsid w:val="000869C2"/>
    <w:rsid w:val="000926BF"/>
    <w:rsid w:val="00094B0C"/>
    <w:rsid w:val="000A19BA"/>
    <w:rsid w:val="000A343B"/>
    <w:rsid w:val="000B09B2"/>
    <w:rsid w:val="000B0BCB"/>
    <w:rsid w:val="000B1369"/>
    <w:rsid w:val="000B2E38"/>
    <w:rsid w:val="000B3225"/>
    <w:rsid w:val="000B55D6"/>
    <w:rsid w:val="000B74CE"/>
    <w:rsid w:val="000C2AE0"/>
    <w:rsid w:val="000C3C13"/>
    <w:rsid w:val="000C6800"/>
    <w:rsid w:val="000D0B78"/>
    <w:rsid w:val="000D1524"/>
    <w:rsid w:val="000D180B"/>
    <w:rsid w:val="000D5BFF"/>
    <w:rsid w:val="000D6C22"/>
    <w:rsid w:val="000E65DA"/>
    <w:rsid w:val="000F479C"/>
    <w:rsid w:val="000F79A6"/>
    <w:rsid w:val="001001FF"/>
    <w:rsid w:val="001047C2"/>
    <w:rsid w:val="00113F36"/>
    <w:rsid w:val="00115752"/>
    <w:rsid w:val="00123DE2"/>
    <w:rsid w:val="00125669"/>
    <w:rsid w:val="00135850"/>
    <w:rsid w:val="00137B61"/>
    <w:rsid w:val="00137CF5"/>
    <w:rsid w:val="001403B0"/>
    <w:rsid w:val="00142E1E"/>
    <w:rsid w:val="0015051F"/>
    <w:rsid w:val="001512FE"/>
    <w:rsid w:val="001546F0"/>
    <w:rsid w:val="00154DCF"/>
    <w:rsid w:val="00163882"/>
    <w:rsid w:val="001641A7"/>
    <w:rsid w:val="00165A22"/>
    <w:rsid w:val="00167B1F"/>
    <w:rsid w:val="00172171"/>
    <w:rsid w:val="00175AD0"/>
    <w:rsid w:val="001840CE"/>
    <w:rsid w:val="00190A1D"/>
    <w:rsid w:val="0019284B"/>
    <w:rsid w:val="0019316E"/>
    <w:rsid w:val="001A03D7"/>
    <w:rsid w:val="001A0DB4"/>
    <w:rsid w:val="001B0843"/>
    <w:rsid w:val="001B4F07"/>
    <w:rsid w:val="001C1753"/>
    <w:rsid w:val="001C2774"/>
    <w:rsid w:val="001D417C"/>
    <w:rsid w:val="001D4767"/>
    <w:rsid w:val="001D5851"/>
    <w:rsid w:val="001E01EC"/>
    <w:rsid w:val="001E1C19"/>
    <w:rsid w:val="001E431C"/>
    <w:rsid w:val="001E684B"/>
    <w:rsid w:val="001F518B"/>
    <w:rsid w:val="001F550B"/>
    <w:rsid w:val="002003DE"/>
    <w:rsid w:val="00210E9C"/>
    <w:rsid w:val="00210F20"/>
    <w:rsid w:val="00215287"/>
    <w:rsid w:val="002167A1"/>
    <w:rsid w:val="0021797F"/>
    <w:rsid w:val="00220FE6"/>
    <w:rsid w:val="002212BB"/>
    <w:rsid w:val="002257BA"/>
    <w:rsid w:val="002316F5"/>
    <w:rsid w:val="00231F4F"/>
    <w:rsid w:val="002325C7"/>
    <w:rsid w:val="002329C1"/>
    <w:rsid w:val="0023451B"/>
    <w:rsid w:val="00237D64"/>
    <w:rsid w:val="00241395"/>
    <w:rsid w:val="00250629"/>
    <w:rsid w:val="00256524"/>
    <w:rsid w:val="0026098D"/>
    <w:rsid w:val="002635A2"/>
    <w:rsid w:val="00266A03"/>
    <w:rsid w:val="00267978"/>
    <w:rsid w:val="0027056D"/>
    <w:rsid w:val="002707E3"/>
    <w:rsid w:val="002819C3"/>
    <w:rsid w:val="002823DB"/>
    <w:rsid w:val="002854F1"/>
    <w:rsid w:val="00285830"/>
    <w:rsid w:val="002858EF"/>
    <w:rsid w:val="00296525"/>
    <w:rsid w:val="002979A7"/>
    <w:rsid w:val="00297C0D"/>
    <w:rsid w:val="002A1A8D"/>
    <w:rsid w:val="002A3694"/>
    <w:rsid w:val="002B1590"/>
    <w:rsid w:val="002B314A"/>
    <w:rsid w:val="002B3FF2"/>
    <w:rsid w:val="002B5F4C"/>
    <w:rsid w:val="002D73A0"/>
    <w:rsid w:val="002D7E65"/>
    <w:rsid w:val="002E6702"/>
    <w:rsid w:val="002E6CFE"/>
    <w:rsid w:val="002E7B31"/>
    <w:rsid w:val="002F01BC"/>
    <w:rsid w:val="002F1276"/>
    <w:rsid w:val="002F1D59"/>
    <w:rsid w:val="002F4C49"/>
    <w:rsid w:val="0030013D"/>
    <w:rsid w:val="003018E9"/>
    <w:rsid w:val="00302E69"/>
    <w:rsid w:val="003064B0"/>
    <w:rsid w:val="00306CB8"/>
    <w:rsid w:val="00306D0D"/>
    <w:rsid w:val="003073AC"/>
    <w:rsid w:val="00310B2F"/>
    <w:rsid w:val="003131BF"/>
    <w:rsid w:val="00316D15"/>
    <w:rsid w:val="003203C0"/>
    <w:rsid w:val="00321B62"/>
    <w:rsid w:val="0032525E"/>
    <w:rsid w:val="003259CF"/>
    <w:rsid w:val="0032607B"/>
    <w:rsid w:val="0033086A"/>
    <w:rsid w:val="00331329"/>
    <w:rsid w:val="00335EDE"/>
    <w:rsid w:val="003459FD"/>
    <w:rsid w:val="00350E27"/>
    <w:rsid w:val="0035583F"/>
    <w:rsid w:val="0035687F"/>
    <w:rsid w:val="0036079F"/>
    <w:rsid w:val="00361010"/>
    <w:rsid w:val="003638CB"/>
    <w:rsid w:val="00364A73"/>
    <w:rsid w:val="00365215"/>
    <w:rsid w:val="00366784"/>
    <w:rsid w:val="00373438"/>
    <w:rsid w:val="00375AE3"/>
    <w:rsid w:val="003766BA"/>
    <w:rsid w:val="0037717B"/>
    <w:rsid w:val="003853BB"/>
    <w:rsid w:val="00392E31"/>
    <w:rsid w:val="00394F90"/>
    <w:rsid w:val="00395D17"/>
    <w:rsid w:val="00397D11"/>
    <w:rsid w:val="003A08B0"/>
    <w:rsid w:val="003A0A20"/>
    <w:rsid w:val="003A2192"/>
    <w:rsid w:val="003A2E72"/>
    <w:rsid w:val="003A3A61"/>
    <w:rsid w:val="003A3F01"/>
    <w:rsid w:val="003A5CFF"/>
    <w:rsid w:val="003A6153"/>
    <w:rsid w:val="003B04AB"/>
    <w:rsid w:val="003B6A03"/>
    <w:rsid w:val="003B7649"/>
    <w:rsid w:val="003C0B91"/>
    <w:rsid w:val="003C2103"/>
    <w:rsid w:val="003C289D"/>
    <w:rsid w:val="003C2C08"/>
    <w:rsid w:val="003C446F"/>
    <w:rsid w:val="003C5DFA"/>
    <w:rsid w:val="003E16FD"/>
    <w:rsid w:val="003E1769"/>
    <w:rsid w:val="003E596E"/>
    <w:rsid w:val="003E5E7E"/>
    <w:rsid w:val="003E5E81"/>
    <w:rsid w:val="003E7F8A"/>
    <w:rsid w:val="003F7A59"/>
    <w:rsid w:val="003F7F50"/>
    <w:rsid w:val="0040149F"/>
    <w:rsid w:val="00401A27"/>
    <w:rsid w:val="0040205C"/>
    <w:rsid w:val="00404425"/>
    <w:rsid w:val="00405FFF"/>
    <w:rsid w:val="004075B9"/>
    <w:rsid w:val="00407F56"/>
    <w:rsid w:val="0041047D"/>
    <w:rsid w:val="004126BA"/>
    <w:rsid w:val="00412D23"/>
    <w:rsid w:val="00414160"/>
    <w:rsid w:val="00415178"/>
    <w:rsid w:val="0041607B"/>
    <w:rsid w:val="00420195"/>
    <w:rsid w:val="00421443"/>
    <w:rsid w:val="004252B0"/>
    <w:rsid w:val="004254F0"/>
    <w:rsid w:val="00426B82"/>
    <w:rsid w:val="004320CD"/>
    <w:rsid w:val="00435D77"/>
    <w:rsid w:val="00440295"/>
    <w:rsid w:val="0044352C"/>
    <w:rsid w:val="004469D1"/>
    <w:rsid w:val="00453B2E"/>
    <w:rsid w:val="00457057"/>
    <w:rsid w:val="0046235F"/>
    <w:rsid w:val="004627C9"/>
    <w:rsid w:val="00463A97"/>
    <w:rsid w:val="004664B8"/>
    <w:rsid w:val="00467709"/>
    <w:rsid w:val="00467ECC"/>
    <w:rsid w:val="0047467B"/>
    <w:rsid w:val="004802A2"/>
    <w:rsid w:val="0048592C"/>
    <w:rsid w:val="00487BD3"/>
    <w:rsid w:val="0049022D"/>
    <w:rsid w:val="0049359B"/>
    <w:rsid w:val="00495B03"/>
    <w:rsid w:val="004A659C"/>
    <w:rsid w:val="004A75A5"/>
    <w:rsid w:val="004A785E"/>
    <w:rsid w:val="004A79E5"/>
    <w:rsid w:val="004B702B"/>
    <w:rsid w:val="004B747C"/>
    <w:rsid w:val="004C22ED"/>
    <w:rsid w:val="004C2AB3"/>
    <w:rsid w:val="004C382D"/>
    <w:rsid w:val="004D0331"/>
    <w:rsid w:val="004D3CB3"/>
    <w:rsid w:val="004D462A"/>
    <w:rsid w:val="004D6146"/>
    <w:rsid w:val="004D7CCD"/>
    <w:rsid w:val="004E1147"/>
    <w:rsid w:val="004E1651"/>
    <w:rsid w:val="004E17C3"/>
    <w:rsid w:val="004E3CE9"/>
    <w:rsid w:val="004E77CC"/>
    <w:rsid w:val="004F1161"/>
    <w:rsid w:val="004F2A24"/>
    <w:rsid w:val="004F3A21"/>
    <w:rsid w:val="004F7A61"/>
    <w:rsid w:val="00502DFB"/>
    <w:rsid w:val="005038E3"/>
    <w:rsid w:val="00503E94"/>
    <w:rsid w:val="00504455"/>
    <w:rsid w:val="005052C8"/>
    <w:rsid w:val="00507DE2"/>
    <w:rsid w:val="00515EEB"/>
    <w:rsid w:val="00517B1F"/>
    <w:rsid w:val="00523C74"/>
    <w:rsid w:val="005250E1"/>
    <w:rsid w:val="005251EE"/>
    <w:rsid w:val="00534AD3"/>
    <w:rsid w:val="00541DCD"/>
    <w:rsid w:val="00545CDF"/>
    <w:rsid w:val="00550306"/>
    <w:rsid w:val="00552740"/>
    <w:rsid w:val="00552A2C"/>
    <w:rsid w:val="00555F01"/>
    <w:rsid w:val="00556DA0"/>
    <w:rsid w:val="005578A4"/>
    <w:rsid w:val="00561188"/>
    <w:rsid w:val="005734FF"/>
    <w:rsid w:val="00573A71"/>
    <w:rsid w:val="00582CDF"/>
    <w:rsid w:val="00584CE7"/>
    <w:rsid w:val="00587728"/>
    <w:rsid w:val="0059277A"/>
    <w:rsid w:val="005956E1"/>
    <w:rsid w:val="00597518"/>
    <w:rsid w:val="005A1329"/>
    <w:rsid w:val="005A65CA"/>
    <w:rsid w:val="005B14C5"/>
    <w:rsid w:val="005B5CCD"/>
    <w:rsid w:val="005B739A"/>
    <w:rsid w:val="005C01DF"/>
    <w:rsid w:val="005C49D3"/>
    <w:rsid w:val="005C7975"/>
    <w:rsid w:val="005D3AA6"/>
    <w:rsid w:val="005D41DC"/>
    <w:rsid w:val="005F0755"/>
    <w:rsid w:val="005F1723"/>
    <w:rsid w:val="005F2D75"/>
    <w:rsid w:val="005F4838"/>
    <w:rsid w:val="005F5BD9"/>
    <w:rsid w:val="00600C06"/>
    <w:rsid w:val="00601AA2"/>
    <w:rsid w:val="00602D1D"/>
    <w:rsid w:val="00611694"/>
    <w:rsid w:val="00611F4F"/>
    <w:rsid w:val="00613EF2"/>
    <w:rsid w:val="00614415"/>
    <w:rsid w:val="0061493D"/>
    <w:rsid w:val="00615C73"/>
    <w:rsid w:val="00615D86"/>
    <w:rsid w:val="006175BB"/>
    <w:rsid w:val="0062204A"/>
    <w:rsid w:val="006221BC"/>
    <w:rsid w:val="00622385"/>
    <w:rsid w:val="00630ECE"/>
    <w:rsid w:val="00632DDB"/>
    <w:rsid w:val="0063463E"/>
    <w:rsid w:val="00637F74"/>
    <w:rsid w:val="00642837"/>
    <w:rsid w:val="0064536D"/>
    <w:rsid w:val="00645D8E"/>
    <w:rsid w:val="006473A7"/>
    <w:rsid w:val="0065389F"/>
    <w:rsid w:val="00656D36"/>
    <w:rsid w:val="0065726F"/>
    <w:rsid w:val="00660DC8"/>
    <w:rsid w:val="006616E4"/>
    <w:rsid w:val="0067188B"/>
    <w:rsid w:val="006738F1"/>
    <w:rsid w:val="006752DC"/>
    <w:rsid w:val="0068082E"/>
    <w:rsid w:val="00684926"/>
    <w:rsid w:val="0068767F"/>
    <w:rsid w:val="006A016E"/>
    <w:rsid w:val="006A1C2D"/>
    <w:rsid w:val="006A1DBC"/>
    <w:rsid w:val="006A42CB"/>
    <w:rsid w:val="006A442A"/>
    <w:rsid w:val="006B156C"/>
    <w:rsid w:val="006B2354"/>
    <w:rsid w:val="006B262E"/>
    <w:rsid w:val="006B3019"/>
    <w:rsid w:val="006B3F83"/>
    <w:rsid w:val="006B4B94"/>
    <w:rsid w:val="006B5A93"/>
    <w:rsid w:val="006B5C1C"/>
    <w:rsid w:val="006C423B"/>
    <w:rsid w:val="006C7F47"/>
    <w:rsid w:val="006D0074"/>
    <w:rsid w:val="006D1A74"/>
    <w:rsid w:val="006D6686"/>
    <w:rsid w:val="006E26AF"/>
    <w:rsid w:val="006E4793"/>
    <w:rsid w:val="006E5840"/>
    <w:rsid w:val="006E5CB4"/>
    <w:rsid w:val="006F3B4F"/>
    <w:rsid w:val="006F4724"/>
    <w:rsid w:val="006F5466"/>
    <w:rsid w:val="006F5F39"/>
    <w:rsid w:val="007053E7"/>
    <w:rsid w:val="00705BD8"/>
    <w:rsid w:val="00706B4C"/>
    <w:rsid w:val="00706FE4"/>
    <w:rsid w:val="00707950"/>
    <w:rsid w:val="00710841"/>
    <w:rsid w:val="00714E66"/>
    <w:rsid w:val="00715676"/>
    <w:rsid w:val="0072215D"/>
    <w:rsid w:val="00726B3B"/>
    <w:rsid w:val="0073380D"/>
    <w:rsid w:val="007338EA"/>
    <w:rsid w:val="0073531B"/>
    <w:rsid w:val="00741AB4"/>
    <w:rsid w:val="00743B57"/>
    <w:rsid w:val="00745328"/>
    <w:rsid w:val="00747902"/>
    <w:rsid w:val="007503AA"/>
    <w:rsid w:val="007509A2"/>
    <w:rsid w:val="00750C10"/>
    <w:rsid w:val="00754505"/>
    <w:rsid w:val="00757791"/>
    <w:rsid w:val="00761A38"/>
    <w:rsid w:val="00763A86"/>
    <w:rsid w:val="00765F50"/>
    <w:rsid w:val="00766161"/>
    <w:rsid w:val="00773BAA"/>
    <w:rsid w:val="00774230"/>
    <w:rsid w:val="00776515"/>
    <w:rsid w:val="007802B4"/>
    <w:rsid w:val="00784FFF"/>
    <w:rsid w:val="00786A85"/>
    <w:rsid w:val="007870A7"/>
    <w:rsid w:val="00790285"/>
    <w:rsid w:val="00795400"/>
    <w:rsid w:val="00796EDE"/>
    <w:rsid w:val="007A35B4"/>
    <w:rsid w:val="007A3C25"/>
    <w:rsid w:val="007A5EE7"/>
    <w:rsid w:val="007B0140"/>
    <w:rsid w:val="007B737E"/>
    <w:rsid w:val="007B76A1"/>
    <w:rsid w:val="007C0DD5"/>
    <w:rsid w:val="007C4968"/>
    <w:rsid w:val="007C5C91"/>
    <w:rsid w:val="007C656F"/>
    <w:rsid w:val="007D04CA"/>
    <w:rsid w:val="007D4B23"/>
    <w:rsid w:val="007D6708"/>
    <w:rsid w:val="007D7395"/>
    <w:rsid w:val="007E1075"/>
    <w:rsid w:val="007E1BC7"/>
    <w:rsid w:val="007E1F0F"/>
    <w:rsid w:val="007E2C52"/>
    <w:rsid w:val="007E452F"/>
    <w:rsid w:val="007E7B12"/>
    <w:rsid w:val="007F471D"/>
    <w:rsid w:val="007F489B"/>
    <w:rsid w:val="007F575C"/>
    <w:rsid w:val="007F6BA9"/>
    <w:rsid w:val="007F6FF2"/>
    <w:rsid w:val="008036D8"/>
    <w:rsid w:val="00810275"/>
    <w:rsid w:val="0081114E"/>
    <w:rsid w:val="00811C01"/>
    <w:rsid w:val="00820A5F"/>
    <w:rsid w:val="00821CDC"/>
    <w:rsid w:val="00825A23"/>
    <w:rsid w:val="00837EDF"/>
    <w:rsid w:val="008416D6"/>
    <w:rsid w:val="00843B0B"/>
    <w:rsid w:val="00844828"/>
    <w:rsid w:val="00845811"/>
    <w:rsid w:val="00846A1A"/>
    <w:rsid w:val="0084757D"/>
    <w:rsid w:val="00847DDC"/>
    <w:rsid w:val="008514C4"/>
    <w:rsid w:val="008625DB"/>
    <w:rsid w:val="00864E70"/>
    <w:rsid w:val="00865A16"/>
    <w:rsid w:val="00865E4C"/>
    <w:rsid w:val="00871081"/>
    <w:rsid w:val="00871907"/>
    <w:rsid w:val="00871B93"/>
    <w:rsid w:val="00871EA4"/>
    <w:rsid w:val="008722A6"/>
    <w:rsid w:val="00872BC5"/>
    <w:rsid w:val="008749DF"/>
    <w:rsid w:val="008751AC"/>
    <w:rsid w:val="008807EF"/>
    <w:rsid w:val="00880E38"/>
    <w:rsid w:val="008860D9"/>
    <w:rsid w:val="0089011F"/>
    <w:rsid w:val="008908A5"/>
    <w:rsid w:val="00892835"/>
    <w:rsid w:val="008929FD"/>
    <w:rsid w:val="00892A4B"/>
    <w:rsid w:val="0089374B"/>
    <w:rsid w:val="00893C68"/>
    <w:rsid w:val="008948B2"/>
    <w:rsid w:val="00895340"/>
    <w:rsid w:val="00895C3E"/>
    <w:rsid w:val="0089695A"/>
    <w:rsid w:val="00897479"/>
    <w:rsid w:val="008A3B1D"/>
    <w:rsid w:val="008A5D0F"/>
    <w:rsid w:val="008A716D"/>
    <w:rsid w:val="008B0A67"/>
    <w:rsid w:val="008B34CD"/>
    <w:rsid w:val="008B609B"/>
    <w:rsid w:val="008C14D4"/>
    <w:rsid w:val="008C1846"/>
    <w:rsid w:val="008C36E0"/>
    <w:rsid w:val="008C417D"/>
    <w:rsid w:val="008C6EA6"/>
    <w:rsid w:val="008D0553"/>
    <w:rsid w:val="008D305C"/>
    <w:rsid w:val="008D73D5"/>
    <w:rsid w:val="008E5B55"/>
    <w:rsid w:val="008F0052"/>
    <w:rsid w:val="008F1A4A"/>
    <w:rsid w:val="008F7F40"/>
    <w:rsid w:val="00901DD6"/>
    <w:rsid w:val="00905BA9"/>
    <w:rsid w:val="00911218"/>
    <w:rsid w:val="009114FF"/>
    <w:rsid w:val="00911C28"/>
    <w:rsid w:val="009122D6"/>
    <w:rsid w:val="009148FA"/>
    <w:rsid w:val="009162C8"/>
    <w:rsid w:val="0091691C"/>
    <w:rsid w:val="00920619"/>
    <w:rsid w:val="00925984"/>
    <w:rsid w:val="00927329"/>
    <w:rsid w:val="009275A9"/>
    <w:rsid w:val="009348DD"/>
    <w:rsid w:val="00934B09"/>
    <w:rsid w:val="00935B00"/>
    <w:rsid w:val="0094250E"/>
    <w:rsid w:val="00942732"/>
    <w:rsid w:val="00946070"/>
    <w:rsid w:val="009468CC"/>
    <w:rsid w:val="00946D16"/>
    <w:rsid w:val="00946DC0"/>
    <w:rsid w:val="009526B7"/>
    <w:rsid w:val="0095520A"/>
    <w:rsid w:val="009573C1"/>
    <w:rsid w:val="00957C4E"/>
    <w:rsid w:val="0096318D"/>
    <w:rsid w:val="0096444B"/>
    <w:rsid w:val="009741AC"/>
    <w:rsid w:val="00975E01"/>
    <w:rsid w:val="00977557"/>
    <w:rsid w:val="00983982"/>
    <w:rsid w:val="00983FE6"/>
    <w:rsid w:val="00985957"/>
    <w:rsid w:val="00993FE5"/>
    <w:rsid w:val="00994D47"/>
    <w:rsid w:val="00997056"/>
    <w:rsid w:val="009B14F5"/>
    <w:rsid w:val="009B14F9"/>
    <w:rsid w:val="009B6C2D"/>
    <w:rsid w:val="009B6E1A"/>
    <w:rsid w:val="009C051E"/>
    <w:rsid w:val="009C1E13"/>
    <w:rsid w:val="009C54C5"/>
    <w:rsid w:val="009C7A01"/>
    <w:rsid w:val="009D56DC"/>
    <w:rsid w:val="009E48DE"/>
    <w:rsid w:val="009F176C"/>
    <w:rsid w:val="009F1C9A"/>
    <w:rsid w:val="009F26A7"/>
    <w:rsid w:val="009F29A4"/>
    <w:rsid w:val="009F37D9"/>
    <w:rsid w:val="009F3AE9"/>
    <w:rsid w:val="009F4984"/>
    <w:rsid w:val="009F61C0"/>
    <w:rsid w:val="009F6387"/>
    <w:rsid w:val="00A0080A"/>
    <w:rsid w:val="00A01755"/>
    <w:rsid w:val="00A01B90"/>
    <w:rsid w:val="00A021D9"/>
    <w:rsid w:val="00A03FC8"/>
    <w:rsid w:val="00A06F3C"/>
    <w:rsid w:val="00A0761C"/>
    <w:rsid w:val="00A132F8"/>
    <w:rsid w:val="00A149BB"/>
    <w:rsid w:val="00A14A78"/>
    <w:rsid w:val="00A17707"/>
    <w:rsid w:val="00A20D4D"/>
    <w:rsid w:val="00A2128A"/>
    <w:rsid w:val="00A240AE"/>
    <w:rsid w:val="00A258F2"/>
    <w:rsid w:val="00A25F8F"/>
    <w:rsid w:val="00A269BF"/>
    <w:rsid w:val="00A366CB"/>
    <w:rsid w:val="00A36B0D"/>
    <w:rsid w:val="00A36CEF"/>
    <w:rsid w:val="00A433D9"/>
    <w:rsid w:val="00A46043"/>
    <w:rsid w:val="00A6133A"/>
    <w:rsid w:val="00A638D5"/>
    <w:rsid w:val="00A66542"/>
    <w:rsid w:val="00A67452"/>
    <w:rsid w:val="00A67E50"/>
    <w:rsid w:val="00A74AB1"/>
    <w:rsid w:val="00A766D8"/>
    <w:rsid w:val="00A811F9"/>
    <w:rsid w:val="00A82B08"/>
    <w:rsid w:val="00A9600C"/>
    <w:rsid w:val="00AA03B7"/>
    <w:rsid w:val="00AA0DAD"/>
    <w:rsid w:val="00AA154F"/>
    <w:rsid w:val="00AA5AB2"/>
    <w:rsid w:val="00AB066F"/>
    <w:rsid w:val="00AB298A"/>
    <w:rsid w:val="00AB6C58"/>
    <w:rsid w:val="00AC0E2F"/>
    <w:rsid w:val="00AD7EA7"/>
    <w:rsid w:val="00AE2F95"/>
    <w:rsid w:val="00AE59AF"/>
    <w:rsid w:val="00AF0B4A"/>
    <w:rsid w:val="00B016B5"/>
    <w:rsid w:val="00B0575F"/>
    <w:rsid w:val="00B05D68"/>
    <w:rsid w:val="00B14DFA"/>
    <w:rsid w:val="00B16FA8"/>
    <w:rsid w:val="00B200E5"/>
    <w:rsid w:val="00B21E49"/>
    <w:rsid w:val="00B27D75"/>
    <w:rsid w:val="00B3154A"/>
    <w:rsid w:val="00B31594"/>
    <w:rsid w:val="00B338FD"/>
    <w:rsid w:val="00B36E76"/>
    <w:rsid w:val="00B41072"/>
    <w:rsid w:val="00B42B90"/>
    <w:rsid w:val="00B479C7"/>
    <w:rsid w:val="00B50426"/>
    <w:rsid w:val="00B50E70"/>
    <w:rsid w:val="00B515CC"/>
    <w:rsid w:val="00B53521"/>
    <w:rsid w:val="00B53910"/>
    <w:rsid w:val="00B570F8"/>
    <w:rsid w:val="00B64AE8"/>
    <w:rsid w:val="00B6585C"/>
    <w:rsid w:val="00B717D3"/>
    <w:rsid w:val="00B7392E"/>
    <w:rsid w:val="00B74348"/>
    <w:rsid w:val="00B75FAB"/>
    <w:rsid w:val="00B76614"/>
    <w:rsid w:val="00B76DE2"/>
    <w:rsid w:val="00B84BD3"/>
    <w:rsid w:val="00B85BA7"/>
    <w:rsid w:val="00B870F9"/>
    <w:rsid w:val="00B9287A"/>
    <w:rsid w:val="00B97DA9"/>
    <w:rsid w:val="00BA06B2"/>
    <w:rsid w:val="00BA285D"/>
    <w:rsid w:val="00BA4421"/>
    <w:rsid w:val="00BA6007"/>
    <w:rsid w:val="00BA6FF0"/>
    <w:rsid w:val="00BB13D1"/>
    <w:rsid w:val="00BB27C7"/>
    <w:rsid w:val="00BB34D3"/>
    <w:rsid w:val="00BB422B"/>
    <w:rsid w:val="00BB7416"/>
    <w:rsid w:val="00BC699C"/>
    <w:rsid w:val="00BD013B"/>
    <w:rsid w:val="00BD12F0"/>
    <w:rsid w:val="00BD20DB"/>
    <w:rsid w:val="00BD631B"/>
    <w:rsid w:val="00BD78BF"/>
    <w:rsid w:val="00BE046C"/>
    <w:rsid w:val="00BE0B44"/>
    <w:rsid w:val="00BE11C2"/>
    <w:rsid w:val="00BE1B2F"/>
    <w:rsid w:val="00BE235C"/>
    <w:rsid w:val="00BE5F70"/>
    <w:rsid w:val="00BF2EB9"/>
    <w:rsid w:val="00BF59C1"/>
    <w:rsid w:val="00C01773"/>
    <w:rsid w:val="00C04581"/>
    <w:rsid w:val="00C05365"/>
    <w:rsid w:val="00C128C5"/>
    <w:rsid w:val="00C15E3A"/>
    <w:rsid w:val="00C1666B"/>
    <w:rsid w:val="00C2081C"/>
    <w:rsid w:val="00C21CC7"/>
    <w:rsid w:val="00C22AA3"/>
    <w:rsid w:val="00C232BB"/>
    <w:rsid w:val="00C233BD"/>
    <w:rsid w:val="00C2388D"/>
    <w:rsid w:val="00C25846"/>
    <w:rsid w:val="00C265BD"/>
    <w:rsid w:val="00C318F5"/>
    <w:rsid w:val="00C32E7E"/>
    <w:rsid w:val="00C33FEF"/>
    <w:rsid w:val="00C35503"/>
    <w:rsid w:val="00C3599A"/>
    <w:rsid w:val="00C35D5C"/>
    <w:rsid w:val="00C36107"/>
    <w:rsid w:val="00C408DD"/>
    <w:rsid w:val="00C42FD0"/>
    <w:rsid w:val="00C434F7"/>
    <w:rsid w:val="00C44927"/>
    <w:rsid w:val="00C4735D"/>
    <w:rsid w:val="00C51D8D"/>
    <w:rsid w:val="00C57416"/>
    <w:rsid w:val="00C60108"/>
    <w:rsid w:val="00C60F26"/>
    <w:rsid w:val="00C62182"/>
    <w:rsid w:val="00C6356A"/>
    <w:rsid w:val="00C71EB7"/>
    <w:rsid w:val="00C73068"/>
    <w:rsid w:val="00C74B3F"/>
    <w:rsid w:val="00C75C5F"/>
    <w:rsid w:val="00C77268"/>
    <w:rsid w:val="00C77494"/>
    <w:rsid w:val="00C81E2A"/>
    <w:rsid w:val="00C82D13"/>
    <w:rsid w:val="00C84F49"/>
    <w:rsid w:val="00C870E3"/>
    <w:rsid w:val="00C8751C"/>
    <w:rsid w:val="00C87D37"/>
    <w:rsid w:val="00C901F8"/>
    <w:rsid w:val="00C93170"/>
    <w:rsid w:val="00C95CE2"/>
    <w:rsid w:val="00CA097E"/>
    <w:rsid w:val="00CA1547"/>
    <w:rsid w:val="00CA1C73"/>
    <w:rsid w:val="00CA2AD7"/>
    <w:rsid w:val="00CA5034"/>
    <w:rsid w:val="00CB19C8"/>
    <w:rsid w:val="00CC0E94"/>
    <w:rsid w:val="00CC1108"/>
    <w:rsid w:val="00CD33D9"/>
    <w:rsid w:val="00CD3A6C"/>
    <w:rsid w:val="00CD5B09"/>
    <w:rsid w:val="00CD60B5"/>
    <w:rsid w:val="00CD72AE"/>
    <w:rsid w:val="00CD7AA1"/>
    <w:rsid w:val="00CE54D5"/>
    <w:rsid w:val="00CE7A3A"/>
    <w:rsid w:val="00CF07F1"/>
    <w:rsid w:val="00CF2BD5"/>
    <w:rsid w:val="00D011A5"/>
    <w:rsid w:val="00D10A4C"/>
    <w:rsid w:val="00D111B7"/>
    <w:rsid w:val="00D14F51"/>
    <w:rsid w:val="00D15A4F"/>
    <w:rsid w:val="00D15C88"/>
    <w:rsid w:val="00D17516"/>
    <w:rsid w:val="00D208AD"/>
    <w:rsid w:val="00D20D61"/>
    <w:rsid w:val="00D300C7"/>
    <w:rsid w:val="00D30902"/>
    <w:rsid w:val="00D32C31"/>
    <w:rsid w:val="00D3595A"/>
    <w:rsid w:val="00D40433"/>
    <w:rsid w:val="00D45FCA"/>
    <w:rsid w:val="00D52B21"/>
    <w:rsid w:val="00D53389"/>
    <w:rsid w:val="00D558D6"/>
    <w:rsid w:val="00D578D4"/>
    <w:rsid w:val="00D613CF"/>
    <w:rsid w:val="00D64764"/>
    <w:rsid w:val="00D717CF"/>
    <w:rsid w:val="00D71CF7"/>
    <w:rsid w:val="00D74616"/>
    <w:rsid w:val="00D7492E"/>
    <w:rsid w:val="00D77F3B"/>
    <w:rsid w:val="00D8032B"/>
    <w:rsid w:val="00D803F5"/>
    <w:rsid w:val="00D805A4"/>
    <w:rsid w:val="00D808BB"/>
    <w:rsid w:val="00D81523"/>
    <w:rsid w:val="00D83A12"/>
    <w:rsid w:val="00D83BCE"/>
    <w:rsid w:val="00D84D6A"/>
    <w:rsid w:val="00D8638E"/>
    <w:rsid w:val="00D950C2"/>
    <w:rsid w:val="00DA6197"/>
    <w:rsid w:val="00DA61FC"/>
    <w:rsid w:val="00DB02AB"/>
    <w:rsid w:val="00DB1271"/>
    <w:rsid w:val="00DB2FB3"/>
    <w:rsid w:val="00DB60E2"/>
    <w:rsid w:val="00DC4E1B"/>
    <w:rsid w:val="00DC6BEC"/>
    <w:rsid w:val="00DD1DA5"/>
    <w:rsid w:val="00DD33EC"/>
    <w:rsid w:val="00DD4B58"/>
    <w:rsid w:val="00DD6F06"/>
    <w:rsid w:val="00DD764D"/>
    <w:rsid w:val="00DE02DE"/>
    <w:rsid w:val="00DE2AEA"/>
    <w:rsid w:val="00DE3B42"/>
    <w:rsid w:val="00DE4CD4"/>
    <w:rsid w:val="00DE7011"/>
    <w:rsid w:val="00DF0C5D"/>
    <w:rsid w:val="00DF3EA1"/>
    <w:rsid w:val="00DF7705"/>
    <w:rsid w:val="00DF7864"/>
    <w:rsid w:val="00E039DD"/>
    <w:rsid w:val="00E16962"/>
    <w:rsid w:val="00E17B08"/>
    <w:rsid w:val="00E21B8E"/>
    <w:rsid w:val="00E23819"/>
    <w:rsid w:val="00E24AB9"/>
    <w:rsid w:val="00E30FF9"/>
    <w:rsid w:val="00E3154F"/>
    <w:rsid w:val="00E32C2F"/>
    <w:rsid w:val="00E44F3A"/>
    <w:rsid w:val="00E50130"/>
    <w:rsid w:val="00E523A6"/>
    <w:rsid w:val="00E5563A"/>
    <w:rsid w:val="00E55B84"/>
    <w:rsid w:val="00E61FED"/>
    <w:rsid w:val="00E6770E"/>
    <w:rsid w:val="00E7025F"/>
    <w:rsid w:val="00E7134F"/>
    <w:rsid w:val="00E751B6"/>
    <w:rsid w:val="00E762C5"/>
    <w:rsid w:val="00E77A63"/>
    <w:rsid w:val="00E9064D"/>
    <w:rsid w:val="00E92F02"/>
    <w:rsid w:val="00EA636C"/>
    <w:rsid w:val="00EA644B"/>
    <w:rsid w:val="00EB056A"/>
    <w:rsid w:val="00EB19C3"/>
    <w:rsid w:val="00EB2D03"/>
    <w:rsid w:val="00EC7482"/>
    <w:rsid w:val="00ED2793"/>
    <w:rsid w:val="00ED609A"/>
    <w:rsid w:val="00EE0F6A"/>
    <w:rsid w:val="00EE2183"/>
    <w:rsid w:val="00EE3562"/>
    <w:rsid w:val="00EE508A"/>
    <w:rsid w:val="00EE7B4D"/>
    <w:rsid w:val="00EF77D7"/>
    <w:rsid w:val="00F01A3C"/>
    <w:rsid w:val="00F03E6A"/>
    <w:rsid w:val="00F1210A"/>
    <w:rsid w:val="00F26C00"/>
    <w:rsid w:val="00F347FE"/>
    <w:rsid w:val="00F35FF1"/>
    <w:rsid w:val="00F41640"/>
    <w:rsid w:val="00F43B97"/>
    <w:rsid w:val="00F45218"/>
    <w:rsid w:val="00F45ABC"/>
    <w:rsid w:val="00F45C73"/>
    <w:rsid w:val="00F570F8"/>
    <w:rsid w:val="00F624A1"/>
    <w:rsid w:val="00F62573"/>
    <w:rsid w:val="00F62952"/>
    <w:rsid w:val="00F644D8"/>
    <w:rsid w:val="00F6717B"/>
    <w:rsid w:val="00F7146E"/>
    <w:rsid w:val="00F73F7F"/>
    <w:rsid w:val="00F748E6"/>
    <w:rsid w:val="00F850CE"/>
    <w:rsid w:val="00F85CA4"/>
    <w:rsid w:val="00F85E76"/>
    <w:rsid w:val="00F90963"/>
    <w:rsid w:val="00F9364A"/>
    <w:rsid w:val="00FA3914"/>
    <w:rsid w:val="00FA6995"/>
    <w:rsid w:val="00FB2D69"/>
    <w:rsid w:val="00FB7C72"/>
    <w:rsid w:val="00FC564E"/>
    <w:rsid w:val="00FC7D94"/>
    <w:rsid w:val="00FD2C53"/>
    <w:rsid w:val="00FD630E"/>
    <w:rsid w:val="00FD6690"/>
    <w:rsid w:val="00FD7021"/>
    <w:rsid w:val="00FD7295"/>
    <w:rsid w:val="00FE0E02"/>
    <w:rsid w:val="00FE0F3C"/>
    <w:rsid w:val="00FE2CEB"/>
    <w:rsid w:val="00FE46F5"/>
    <w:rsid w:val="00FE5323"/>
    <w:rsid w:val="00FF0986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BFA6-C026-4459-8D32-775B7035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11432</TotalTime>
  <Pages>7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67</cp:revision>
  <cp:lastPrinted>2023-08-10T07:52:00Z</cp:lastPrinted>
  <dcterms:created xsi:type="dcterms:W3CDTF">2017-08-17T01:42:00Z</dcterms:created>
  <dcterms:modified xsi:type="dcterms:W3CDTF">2023-08-10T08:18:00Z</dcterms:modified>
</cp:coreProperties>
</file>