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FAF8E" w14:textId="01D0DC28" w:rsidR="001043D9" w:rsidRPr="00CA1AEB" w:rsidRDefault="001043D9" w:rsidP="00A94E2E">
      <w:pPr>
        <w:pStyle w:val="ConsPlusNormal"/>
        <w:jc w:val="center"/>
        <w:rPr>
          <w:sz w:val="26"/>
          <w:szCs w:val="26"/>
        </w:rPr>
      </w:pPr>
      <w:r w:rsidRPr="00CA1AEB">
        <w:rPr>
          <w:noProof/>
          <w:sz w:val="26"/>
          <w:szCs w:val="26"/>
        </w:rPr>
        <w:drawing>
          <wp:inline distT="0" distB="0" distL="0" distR="0" wp14:anchorId="16C73359" wp14:editId="73099081">
            <wp:extent cx="475615" cy="567055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F93675" w14:textId="77777777" w:rsidR="00A94E2E" w:rsidRPr="00CA1AEB" w:rsidRDefault="00A94E2E" w:rsidP="00A94E2E">
      <w:pPr>
        <w:pStyle w:val="ConsPlusNormal"/>
        <w:jc w:val="center"/>
        <w:rPr>
          <w:sz w:val="26"/>
          <w:szCs w:val="26"/>
        </w:rPr>
      </w:pPr>
    </w:p>
    <w:p w14:paraId="702EDD55" w14:textId="77777777" w:rsidR="001043D9" w:rsidRPr="00CA1AEB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CA1AEB">
        <w:rPr>
          <w:rFonts w:ascii="Times New Roman" w:eastAsia="Times New Roman" w:hAnsi="Times New Roman"/>
          <w:b/>
          <w:sz w:val="26"/>
          <w:szCs w:val="26"/>
        </w:rPr>
        <w:t>СОВЕТ ДЕПУТАТОВ</w:t>
      </w:r>
    </w:p>
    <w:p w14:paraId="50EE04BB" w14:textId="77777777" w:rsidR="001043D9" w:rsidRPr="00CA1AEB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CA1AEB">
        <w:rPr>
          <w:rFonts w:ascii="Times New Roman" w:eastAsia="Times New Roman" w:hAnsi="Times New Roman"/>
          <w:b/>
          <w:sz w:val="26"/>
          <w:szCs w:val="26"/>
        </w:rPr>
        <w:t>РАБОЧЕГО ПОСЕЛКА КОЛЫВАНЬ</w:t>
      </w:r>
    </w:p>
    <w:p w14:paraId="563867B4" w14:textId="77777777" w:rsidR="001043D9" w:rsidRPr="00CA1AEB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CA1AEB">
        <w:rPr>
          <w:rFonts w:ascii="Times New Roman" w:eastAsia="Times New Roman" w:hAnsi="Times New Roman"/>
          <w:b/>
          <w:sz w:val="26"/>
          <w:szCs w:val="26"/>
        </w:rPr>
        <w:t>КОЛЫВАНСКОГО  РАЙОНА</w:t>
      </w:r>
    </w:p>
    <w:p w14:paraId="4CEF4233" w14:textId="77777777" w:rsidR="001043D9" w:rsidRPr="00CA1AEB" w:rsidRDefault="001043D9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26"/>
          <w:szCs w:val="26"/>
        </w:rPr>
      </w:pPr>
      <w:r w:rsidRPr="00CA1AEB">
        <w:rPr>
          <w:rFonts w:ascii="Times New Roman" w:eastAsia="Times New Roman" w:hAnsi="Times New Roman"/>
          <w:b/>
          <w:sz w:val="26"/>
          <w:szCs w:val="26"/>
        </w:rPr>
        <w:t>НОВОСИБИРСКОЙ  ОБЛАСТИ</w:t>
      </w:r>
    </w:p>
    <w:p w14:paraId="11CB8841" w14:textId="0815325E" w:rsidR="001043D9" w:rsidRPr="00CA1AEB" w:rsidRDefault="00F21823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z w:val="26"/>
          <w:szCs w:val="26"/>
        </w:rPr>
      </w:pPr>
      <w:r w:rsidRPr="00CA1AEB">
        <w:rPr>
          <w:rFonts w:ascii="Times New Roman" w:eastAsia="Times New Roman" w:hAnsi="Times New Roman"/>
          <w:sz w:val="26"/>
          <w:szCs w:val="26"/>
        </w:rPr>
        <w:t>(</w:t>
      </w:r>
      <w:r w:rsidR="0026791F" w:rsidRPr="00CA1AEB">
        <w:rPr>
          <w:rFonts w:ascii="Times New Roman" w:eastAsia="Times New Roman" w:hAnsi="Times New Roman"/>
          <w:sz w:val="26"/>
          <w:szCs w:val="26"/>
        </w:rPr>
        <w:t>седьмого</w:t>
      </w:r>
      <w:r w:rsidRPr="00CA1AEB">
        <w:rPr>
          <w:rFonts w:ascii="Times New Roman" w:eastAsia="Times New Roman" w:hAnsi="Times New Roman"/>
          <w:sz w:val="26"/>
          <w:szCs w:val="26"/>
        </w:rPr>
        <w:t xml:space="preserve"> созыва)</w:t>
      </w:r>
    </w:p>
    <w:p w14:paraId="4836E467" w14:textId="77777777" w:rsidR="001043D9" w:rsidRPr="00CA1AEB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14:paraId="7CE5257F" w14:textId="77777777" w:rsidR="001043D9" w:rsidRPr="00CA1AEB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14:paraId="7DDC706B" w14:textId="77777777" w:rsidR="001043D9" w:rsidRPr="00CA1AEB" w:rsidRDefault="001043D9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26"/>
          <w:szCs w:val="26"/>
        </w:rPr>
      </w:pPr>
      <w:r w:rsidRPr="00CA1AEB">
        <w:rPr>
          <w:rFonts w:ascii="Times New Roman" w:eastAsia="Times New Roman" w:hAnsi="Times New Roman"/>
          <w:b/>
          <w:sz w:val="26"/>
          <w:szCs w:val="26"/>
        </w:rPr>
        <w:t>РЕШЕНИЕ</w:t>
      </w:r>
    </w:p>
    <w:p w14:paraId="3F896E07" w14:textId="49B4491E" w:rsidR="00833236" w:rsidRDefault="00833236" w:rsidP="0083323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девятой сессии</w:t>
      </w:r>
    </w:p>
    <w:p w14:paraId="686124AE" w14:textId="77777777" w:rsidR="00833236" w:rsidRDefault="00833236" w:rsidP="001043D9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14:paraId="49B564D0" w14:textId="77777777" w:rsidR="00833236" w:rsidRDefault="00833236" w:rsidP="001043D9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14:paraId="65B2D444" w14:textId="71C9119B" w:rsidR="001043D9" w:rsidRPr="00CA1AEB" w:rsidRDefault="00833236" w:rsidP="001043D9">
      <w:pP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15</w:t>
      </w:r>
      <w:r w:rsidR="003B30DB" w:rsidRPr="00CA1AEB">
        <w:rPr>
          <w:rFonts w:ascii="Times New Roman" w:eastAsia="Times New Roman" w:hAnsi="Times New Roman"/>
          <w:sz w:val="26"/>
          <w:szCs w:val="26"/>
        </w:rPr>
        <w:t>.0</w:t>
      </w:r>
      <w:r>
        <w:rPr>
          <w:rFonts w:ascii="Times New Roman" w:eastAsia="Times New Roman" w:hAnsi="Times New Roman"/>
          <w:sz w:val="26"/>
          <w:szCs w:val="26"/>
        </w:rPr>
        <w:t>5</w:t>
      </w:r>
      <w:r w:rsidR="003B30DB" w:rsidRPr="00CA1AEB">
        <w:rPr>
          <w:rFonts w:ascii="Times New Roman" w:eastAsia="Times New Roman" w:hAnsi="Times New Roman"/>
          <w:sz w:val="26"/>
          <w:szCs w:val="26"/>
        </w:rPr>
        <w:t>.202</w:t>
      </w:r>
      <w:r>
        <w:rPr>
          <w:rFonts w:ascii="Times New Roman" w:eastAsia="Times New Roman" w:hAnsi="Times New Roman"/>
          <w:sz w:val="26"/>
          <w:szCs w:val="26"/>
        </w:rPr>
        <w:t>6</w:t>
      </w:r>
      <w:r w:rsidR="00652C35" w:rsidRPr="00CA1AEB">
        <w:rPr>
          <w:rFonts w:ascii="Times New Roman" w:eastAsia="Times New Roman" w:hAnsi="Times New Roman"/>
          <w:sz w:val="26"/>
          <w:szCs w:val="26"/>
        </w:rPr>
        <w:t xml:space="preserve">                    </w:t>
      </w:r>
      <w:r w:rsidR="00CA1AEB">
        <w:rPr>
          <w:rFonts w:ascii="Times New Roman" w:eastAsia="Times New Roman" w:hAnsi="Times New Roman"/>
          <w:sz w:val="26"/>
          <w:szCs w:val="26"/>
        </w:rPr>
        <w:t xml:space="preserve">                    </w:t>
      </w:r>
      <w:r w:rsidR="00652C35" w:rsidRPr="00CA1AEB">
        <w:rPr>
          <w:rFonts w:ascii="Times New Roman" w:eastAsia="Times New Roman" w:hAnsi="Times New Roman"/>
          <w:sz w:val="26"/>
          <w:szCs w:val="26"/>
        </w:rPr>
        <w:t xml:space="preserve">                                  </w:t>
      </w:r>
      <w:r w:rsidR="0026791F" w:rsidRPr="00CA1AEB">
        <w:rPr>
          <w:rFonts w:ascii="Times New Roman" w:eastAsia="Times New Roman" w:hAnsi="Times New Roman"/>
          <w:sz w:val="26"/>
          <w:szCs w:val="26"/>
        </w:rPr>
        <w:t xml:space="preserve">                   </w:t>
      </w:r>
      <w:r w:rsidR="00652C35" w:rsidRPr="00CA1AEB">
        <w:rPr>
          <w:rFonts w:ascii="Times New Roman" w:eastAsia="Times New Roman" w:hAnsi="Times New Roman"/>
          <w:sz w:val="26"/>
          <w:szCs w:val="26"/>
        </w:rPr>
        <w:t xml:space="preserve">            </w:t>
      </w:r>
      <w:r w:rsidR="001043D9" w:rsidRPr="00CA1AEB">
        <w:rPr>
          <w:rFonts w:ascii="Times New Roman" w:eastAsia="Times New Roman" w:hAnsi="Times New Roman"/>
          <w:bCs/>
          <w:sz w:val="26"/>
          <w:szCs w:val="26"/>
        </w:rPr>
        <w:t>№</w:t>
      </w:r>
      <w:r>
        <w:rPr>
          <w:rFonts w:ascii="Times New Roman" w:eastAsia="Times New Roman" w:hAnsi="Times New Roman"/>
          <w:bCs/>
          <w:sz w:val="26"/>
          <w:szCs w:val="26"/>
        </w:rPr>
        <w:t>6</w:t>
      </w:r>
    </w:p>
    <w:p w14:paraId="18862A0B" w14:textId="77777777" w:rsidR="001043D9" w:rsidRPr="00CA1AEB" w:rsidRDefault="001043D9" w:rsidP="001043D9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14:paraId="6E07ACB4" w14:textId="53F4DB03" w:rsidR="001043D9" w:rsidRPr="00CA1AEB" w:rsidRDefault="006F6117" w:rsidP="0026791F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bookmarkStart w:id="0" w:name="_Hlk191290452"/>
      <w:r w:rsidRPr="00CA1AEB">
        <w:rPr>
          <w:rFonts w:ascii="Times New Roman" w:eastAsia="Times New Roman" w:hAnsi="Times New Roman"/>
          <w:sz w:val="26"/>
          <w:szCs w:val="26"/>
        </w:rPr>
        <w:t xml:space="preserve">О внесении изменений в решение Совета депутатов рабочего поселка Колывань Колыванского района Новосибирской области № </w:t>
      </w:r>
      <w:r w:rsidR="000B4409" w:rsidRPr="00CA1AEB">
        <w:rPr>
          <w:rFonts w:ascii="Times New Roman" w:eastAsia="Times New Roman" w:hAnsi="Times New Roman"/>
          <w:sz w:val="26"/>
          <w:szCs w:val="26"/>
        </w:rPr>
        <w:t>5</w:t>
      </w:r>
      <w:r w:rsidRPr="00CA1AEB">
        <w:rPr>
          <w:rFonts w:ascii="Times New Roman" w:eastAsia="Times New Roman" w:hAnsi="Times New Roman"/>
          <w:sz w:val="26"/>
          <w:szCs w:val="26"/>
        </w:rPr>
        <w:t xml:space="preserve"> от </w:t>
      </w:r>
      <w:r w:rsidR="000B4409" w:rsidRPr="00CA1AEB">
        <w:rPr>
          <w:rFonts w:ascii="Times New Roman" w:eastAsia="Times New Roman" w:hAnsi="Times New Roman"/>
          <w:sz w:val="26"/>
          <w:szCs w:val="26"/>
        </w:rPr>
        <w:t>27.04.2021</w:t>
      </w:r>
      <w:r w:rsidR="0026791F" w:rsidRPr="00CA1AEB">
        <w:rPr>
          <w:rFonts w:ascii="Times New Roman" w:eastAsia="Times New Roman" w:hAnsi="Times New Roman"/>
          <w:sz w:val="26"/>
          <w:szCs w:val="26"/>
        </w:rPr>
        <w:t xml:space="preserve"> </w:t>
      </w:r>
      <w:r w:rsidRPr="00CA1AEB">
        <w:rPr>
          <w:rFonts w:ascii="Times New Roman" w:eastAsia="Times New Roman" w:hAnsi="Times New Roman"/>
          <w:sz w:val="26"/>
          <w:szCs w:val="26"/>
        </w:rPr>
        <w:t>«</w:t>
      </w:r>
      <w:r w:rsidR="000B4409" w:rsidRPr="00CA1AEB">
        <w:rPr>
          <w:rFonts w:ascii="Times New Roman" w:eastAsia="Times New Roman" w:hAnsi="Times New Roman"/>
          <w:sz w:val="26"/>
          <w:szCs w:val="26"/>
        </w:rPr>
        <w:t>Об утверждении Правил благоустройства территории рабочего поселка Колывань Колыванского района Новосибирской области</w:t>
      </w:r>
      <w:r w:rsidRPr="00CA1AEB">
        <w:rPr>
          <w:rFonts w:ascii="Times New Roman" w:eastAsia="Times New Roman" w:hAnsi="Times New Roman"/>
          <w:sz w:val="26"/>
          <w:szCs w:val="26"/>
        </w:rPr>
        <w:t>»</w:t>
      </w:r>
      <w:r w:rsidR="000B4409" w:rsidRPr="00CA1AEB">
        <w:rPr>
          <w:rFonts w:ascii="Times New Roman" w:eastAsia="Times New Roman" w:hAnsi="Times New Roman"/>
          <w:sz w:val="26"/>
          <w:szCs w:val="26"/>
        </w:rPr>
        <w:t xml:space="preserve"> </w:t>
      </w:r>
    </w:p>
    <w:bookmarkEnd w:id="0"/>
    <w:p w14:paraId="377964E3" w14:textId="77777777" w:rsidR="001043D9" w:rsidRPr="00CA1AEB" w:rsidRDefault="001043D9" w:rsidP="001043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472016BB" w14:textId="3B8B01E2" w:rsidR="001043D9" w:rsidRPr="00CA1AEB" w:rsidRDefault="000B4409" w:rsidP="006F611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CA1AEB">
        <w:rPr>
          <w:rFonts w:ascii="Times New Roman" w:eastAsia="Times New Roman" w:hAnsi="Times New Roman"/>
          <w:sz w:val="26"/>
          <w:szCs w:val="26"/>
        </w:rPr>
        <w:t>В целях обеспечения и повышения комфортности условий проживания граждан, поддержания и улучшения санитарного и эстетического состояния территории рабочего поселка Колывань Колыванского района Новосибирской области, в соответствии с Федеральным законом от 06.10.2003 г. № 131-ФЗ «Об общих принципах организации местного самоуправления в Российской Федерации»,</w:t>
      </w:r>
      <w:r w:rsidR="00ED49BB" w:rsidRPr="00ED49BB">
        <w:t xml:space="preserve"> </w:t>
      </w:r>
      <w:r w:rsidR="004D2AE0" w:rsidRPr="004D2AE0">
        <w:rPr>
          <w:rFonts w:ascii="Times New Roman" w:hAnsi="Times New Roman"/>
          <w:sz w:val="26"/>
          <w:szCs w:val="26"/>
        </w:rPr>
        <w:t>учитывая</w:t>
      </w:r>
      <w:r w:rsidR="004D2AE0">
        <w:t xml:space="preserve"> </w:t>
      </w:r>
      <w:r w:rsidR="00ED49BB" w:rsidRPr="00ED49BB">
        <w:rPr>
          <w:rFonts w:ascii="Times New Roman" w:eastAsia="Times New Roman" w:hAnsi="Times New Roman"/>
          <w:sz w:val="26"/>
          <w:szCs w:val="26"/>
        </w:rPr>
        <w:t>методически</w:t>
      </w:r>
      <w:r w:rsidR="004D2AE0">
        <w:rPr>
          <w:rFonts w:ascii="Times New Roman" w:eastAsia="Times New Roman" w:hAnsi="Times New Roman"/>
          <w:sz w:val="26"/>
          <w:szCs w:val="26"/>
        </w:rPr>
        <w:t>е</w:t>
      </w:r>
      <w:r w:rsidR="00ED49BB" w:rsidRPr="00ED49BB">
        <w:rPr>
          <w:rFonts w:ascii="Times New Roman" w:eastAsia="Times New Roman" w:hAnsi="Times New Roman"/>
          <w:sz w:val="26"/>
          <w:szCs w:val="26"/>
        </w:rPr>
        <w:t xml:space="preserve"> рекомендаций по разработке норм и правил по благоустройству территорий муниципальных образований</w:t>
      </w:r>
      <w:r w:rsidR="004D2AE0">
        <w:rPr>
          <w:rFonts w:ascii="Times New Roman" w:eastAsia="Times New Roman" w:hAnsi="Times New Roman"/>
          <w:sz w:val="26"/>
          <w:szCs w:val="26"/>
        </w:rPr>
        <w:t xml:space="preserve">, утвержденные </w:t>
      </w:r>
      <w:r w:rsidR="004D2AE0" w:rsidRPr="004D2AE0">
        <w:rPr>
          <w:rFonts w:ascii="Times New Roman" w:eastAsia="Times New Roman" w:hAnsi="Times New Roman"/>
          <w:sz w:val="26"/>
          <w:szCs w:val="26"/>
        </w:rPr>
        <w:t>Приказом Минстроя России от 29.12.2021 № 1042/</w:t>
      </w:r>
      <w:proofErr w:type="spellStart"/>
      <w:r w:rsidR="004D2AE0" w:rsidRPr="004D2AE0">
        <w:rPr>
          <w:rFonts w:ascii="Times New Roman" w:eastAsia="Times New Roman" w:hAnsi="Times New Roman"/>
          <w:sz w:val="26"/>
          <w:szCs w:val="26"/>
        </w:rPr>
        <w:t>пр</w:t>
      </w:r>
      <w:proofErr w:type="spellEnd"/>
      <w:r w:rsidR="00ED49BB">
        <w:rPr>
          <w:rFonts w:ascii="Times New Roman" w:eastAsia="Times New Roman" w:hAnsi="Times New Roman"/>
          <w:sz w:val="26"/>
          <w:szCs w:val="26"/>
        </w:rPr>
        <w:t>,</w:t>
      </w:r>
      <w:r w:rsidRPr="00CA1AEB">
        <w:rPr>
          <w:rFonts w:ascii="Times New Roman" w:eastAsia="Times New Roman" w:hAnsi="Times New Roman"/>
          <w:sz w:val="26"/>
          <w:szCs w:val="26"/>
        </w:rPr>
        <w:t xml:space="preserve"> руководствуясь Устав</w:t>
      </w:r>
      <w:r w:rsidR="00F429B1">
        <w:rPr>
          <w:rFonts w:ascii="Times New Roman" w:eastAsia="Times New Roman" w:hAnsi="Times New Roman"/>
          <w:sz w:val="26"/>
          <w:szCs w:val="26"/>
        </w:rPr>
        <w:t>ом</w:t>
      </w:r>
      <w:r w:rsidRPr="00CA1AEB">
        <w:rPr>
          <w:rFonts w:ascii="Times New Roman" w:eastAsia="Times New Roman" w:hAnsi="Times New Roman"/>
          <w:sz w:val="26"/>
          <w:szCs w:val="26"/>
        </w:rPr>
        <w:t xml:space="preserve"> рабочего поселка Колывань Колыванского района Новосибирской области, Совет депутатов рабочего поселка Колывань Колыванско</w:t>
      </w:r>
      <w:r w:rsidR="004D2AE0">
        <w:rPr>
          <w:rFonts w:ascii="Times New Roman" w:eastAsia="Times New Roman" w:hAnsi="Times New Roman"/>
          <w:sz w:val="26"/>
          <w:szCs w:val="26"/>
        </w:rPr>
        <w:t>го района Новосибирской области</w:t>
      </w:r>
    </w:p>
    <w:p w14:paraId="24E10D6B" w14:textId="77777777" w:rsidR="00FC2065" w:rsidRPr="00CA1AEB" w:rsidRDefault="00FC2065" w:rsidP="006F611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</w:p>
    <w:p w14:paraId="3514DB9A" w14:textId="270B0966" w:rsidR="001043D9" w:rsidRPr="00CA1AEB" w:rsidRDefault="001043D9" w:rsidP="00F83B8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CA1AEB">
        <w:rPr>
          <w:rFonts w:ascii="Times New Roman" w:eastAsia="Times New Roman" w:hAnsi="Times New Roman"/>
          <w:sz w:val="26"/>
          <w:szCs w:val="26"/>
        </w:rPr>
        <w:t>РЕШИЛ:</w:t>
      </w:r>
    </w:p>
    <w:p w14:paraId="6D7449FF" w14:textId="77777777" w:rsidR="0026791F" w:rsidRPr="00CA1AEB" w:rsidRDefault="0026791F" w:rsidP="00F83B8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14:paraId="0A6D52FA" w14:textId="6ED02B69" w:rsidR="006F6117" w:rsidRPr="00CA1AEB" w:rsidRDefault="00652C35" w:rsidP="000B4409">
      <w:pPr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CA1AEB">
        <w:rPr>
          <w:rFonts w:ascii="Times New Roman" w:eastAsia="Times New Roman" w:hAnsi="Times New Roman"/>
          <w:sz w:val="26"/>
          <w:szCs w:val="26"/>
        </w:rPr>
        <w:t xml:space="preserve">Внести следующие изменения в </w:t>
      </w:r>
      <w:r w:rsidR="000B4409" w:rsidRPr="00CA1AEB">
        <w:rPr>
          <w:rFonts w:ascii="Times New Roman" w:eastAsia="Times New Roman" w:hAnsi="Times New Roman"/>
          <w:sz w:val="26"/>
          <w:szCs w:val="26"/>
        </w:rPr>
        <w:t>Правила благоустройства территории рабочего поселка Колывань Колыванского района Новосибирской области</w:t>
      </w:r>
      <w:r w:rsidR="006F6117" w:rsidRPr="00CA1AEB">
        <w:rPr>
          <w:rFonts w:ascii="Times New Roman" w:eastAsia="Times New Roman" w:hAnsi="Times New Roman"/>
          <w:sz w:val="26"/>
          <w:szCs w:val="26"/>
        </w:rPr>
        <w:t>, утвержденн</w:t>
      </w:r>
      <w:r w:rsidR="000B4409" w:rsidRPr="00CA1AEB">
        <w:rPr>
          <w:rFonts w:ascii="Times New Roman" w:eastAsia="Times New Roman" w:hAnsi="Times New Roman"/>
          <w:sz w:val="26"/>
          <w:szCs w:val="26"/>
        </w:rPr>
        <w:t>ы</w:t>
      </w:r>
      <w:r w:rsidR="006F6117" w:rsidRPr="00CA1AEB">
        <w:rPr>
          <w:rFonts w:ascii="Times New Roman" w:eastAsia="Times New Roman" w:hAnsi="Times New Roman"/>
          <w:sz w:val="26"/>
          <w:szCs w:val="26"/>
        </w:rPr>
        <w:t>е Решением Совета депутатов рабочего поселка Колывань Колыванского района Новосибирской</w:t>
      </w:r>
      <w:r w:rsidR="006F6117" w:rsidRPr="00CA1AEB">
        <w:rPr>
          <w:sz w:val="26"/>
          <w:szCs w:val="26"/>
        </w:rPr>
        <w:t xml:space="preserve"> </w:t>
      </w:r>
      <w:r w:rsidR="006F6117" w:rsidRPr="00CA1AEB">
        <w:rPr>
          <w:rFonts w:ascii="Times New Roman" w:eastAsia="Times New Roman" w:hAnsi="Times New Roman"/>
          <w:sz w:val="26"/>
          <w:szCs w:val="26"/>
        </w:rPr>
        <w:t>области №</w:t>
      </w:r>
      <w:r w:rsidR="00962831" w:rsidRPr="00CA1AEB">
        <w:rPr>
          <w:rFonts w:ascii="Times New Roman" w:eastAsia="Times New Roman" w:hAnsi="Times New Roman"/>
          <w:sz w:val="26"/>
          <w:szCs w:val="26"/>
        </w:rPr>
        <w:t xml:space="preserve"> </w:t>
      </w:r>
      <w:r w:rsidR="000B4409" w:rsidRPr="00CA1AEB">
        <w:rPr>
          <w:rFonts w:ascii="Times New Roman" w:eastAsia="Times New Roman" w:hAnsi="Times New Roman"/>
          <w:sz w:val="26"/>
          <w:szCs w:val="26"/>
        </w:rPr>
        <w:t>5</w:t>
      </w:r>
      <w:r w:rsidR="006F6117" w:rsidRPr="00CA1AEB">
        <w:rPr>
          <w:rFonts w:ascii="Times New Roman" w:eastAsia="Times New Roman" w:hAnsi="Times New Roman"/>
          <w:sz w:val="26"/>
          <w:szCs w:val="26"/>
        </w:rPr>
        <w:t xml:space="preserve"> от 2</w:t>
      </w:r>
      <w:r w:rsidR="000B4409" w:rsidRPr="00CA1AEB">
        <w:rPr>
          <w:rFonts w:ascii="Times New Roman" w:eastAsia="Times New Roman" w:hAnsi="Times New Roman"/>
          <w:sz w:val="26"/>
          <w:szCs w:val="26"/>
        </w:rPr>
        <w:t>7</w:t>
      </w:r>
      <w:r w:rsidR="006F6117" w:rsidRPr="00CA1AEB">
        <w:rPr>
          <w:rFonts w:ascii="Times New Roman" w:eastAsia="Times New Roman" w:hAnsi="Times New Roman"/>
          <w:sz w:val="26"/>
          <w:szCs w:val="26"/>
        </w:rPr>
        <w:t>.</w:t>
      </w:r>
      <w:r w:rsidR="0026791F" w:rsidRPr="00CA1AEB">
        <w:rPr>
          <w:rFonts w:ascii="Times New Roman" w:eastAsia="Times New Roman" w:hAnsi="Times New Roman"/>
          <w:sz w:val="26"/>
          <w:szCs w:val="26"/>
        </w:rPr>
        <w:t>0</w:t>
      </w:r>
      <w:r w:rsidR="000B4409" w:rsidRPr="00CA1AEB">
        <w:rPr>
          <w:rFonts w:ascii="Times New Roman" w:eastAsia="Times New Roman" w:hAnsi="Times New Roman"/>
          <w:sz w:val="26"/>
          <w:szCs w:val="26"/>
        </w:rPr>
        <w:t>4</w:t>
      </w:r>
      <w:r w:rsidR="006F6117" w:rsidRPr="00CA1AEB">
        <w:rPr>
          <w:rFonts w:ascii="Times New Roman" w:eastAsia="Times New Roman" w:hAnsi="Times New Roman"/>
          <w:sz w:val="26"/>
          <w:szCs w:val="26"/>
        </w:rPr>
        <w:t>.202</w:t>
      </w:r>
      <w:r w:rsidR="000B4409" w:rsidRPr="00CA1AEB">
        <w:rPr>
          <w:rFonts w:ascii="Times New Roman" w:eastAsia="Times New Roman" w:hAnsi="Times New Roman"/>
          <w:sz w:val="26"/>
          <w:szCs w:val="26"/>
        </w:rPr>
        <w:t>1</w:t>
      </w:r>
      <w:r w:rsidR="006F6117" w:rsidRPr="00CA1AEB">
        <w:rPr>
          <w:rFonts w:ascii="Times New Roman" w:eastAsia="Times New Roman" w:hAnsi="Times New Roman"/>
          <w:sz w:val="26"/>
          <w:szCs w:val="26"/>
        </w:rPr>
        <w:t xml:space="preserve"> «</w:t>
      </w:r>
      <w:r w:rsidR="000B4409" w:rsidRPr="00CA1AEB">
        <w:rPr>
          <w:rFonts w:ascii="Times New Roman" w:eastAsia="Times New Roman" w:hAnsi="Times New Roman"/>
          <w:sz w:val="26"/>
          <w:szCs w:val="26"/>
        </w:rPr>
        <w:t>Об утверждении Правил благоустройства территории рабочего поселка Колывань Колыванского района Новосибирской области</w:t>
      </w:r>
      <w:r w:rsidR="006F6117" w:rsidRPr="00CA1AEB">
        <w:rPr>
          <w:rFonts w:ascii="Times New Roman" w:eastAsia="Times New Roman" w:hAnsi="Times New Roman"/>
          <w:sz w:val="26"/>
          <w:szCs w:val="26"/>
        </w:rPr>
        <w:t xml:space="preserve">» </w:t>
      </w:r>
      <w:r w:rsidRPr="00CA1AEB">
        <w:rPr>
          <w:rFonts w:ascii="Times New Roman" w:eastAsia="Times New Roman" w:hAnsi="Times New Roman"/>
          <w:sz w:val="26"/>
          <w:szCs w:val="26"/>
        </w:rPr>
        <w:t>(далее</w:t>
      </w:r>
      <w:r w:rsidR="000B4409" w:rsidRPr="00CA1AEB">
        <w:rPr>
          <w:rFonts w:ascii="Times New Roman" w:eastAsia="Times New Roman" w:hAnsi="Times New Roman"/>
          <w:sz w:val="26"/>
          <w:szCs w:val="26"/>
        </w:rPr>
        <w:t xml:space="preserve"> </w:t>
      </w:r>
      <w:r w:rsidRPr="00CA1AEB">
        <w:rPr>
          <w:rFonts w:ascii="Times New Roman" w:eastAsia="Times New Roman" w:hAnsi="Times New Roman"/>
          <w:sz w:val="26"/>
          <w:szCs w:val="26"/>
        </w:rPr>
        <w:t xml:space="preserve">- </w:t>
      </w:r>
      <w:r w:rsidR="000B4409" w:rsidRPr="00CA1AEB">
        <w:rPr>
          <w:rFonts w:ascii="Times New Roman" w:eastAsia="Times New Roman" w:hAnsi="Times New Roman"/>
          <w:sz w:val="26"/>
          <w:szCs w:val="26"/>
        </w:rPr>
        <w:t>Правила</w:t>
      </w:r>
      <w:r w:rsidRPr="00CA1AEB">
        <w:rPr>
          <w:rFonts w:ascii="Times New Roman" w:eastAsia="Times New Roman" w:hAnsi="Times New Roman"/>
          <w:sz w:val="26"/>
          <w:szCs w:val="26"/>
        </w:rPr>
        <w:t>):</w:t>
      </w:r>
      <w:r w:rsidR="0026791F" w:rsidRPr="00CA1AEB">
        <w:rPr>
          <w:rFonts w:ascii="Times New Roman" w:eastAsia="Times New Roman" w:hAnsi="Times New Roman"/>
          <w:sz w:val="26"/>
          <w:szCs w:val="26"/>
        </w:rPr>
        <w:t xml:space="preserve"> </w:t>
      </w:r>
    </w:p>
    <w:p w14:paraId="6CB4DE50" w14:textId="39977057" w:rsidR="00FF01BC" w:rsidRDefault="00FF01BC" w:rsidP="00FF01BC">
      <w:pPr>
        <w:pStyle w:val="aa"/>
        <w:numPr>
          <w:ilvl w:val="1"/>
          <w:numId w:val="3"/>
        </w:numPr>
        <w:spacing w:before="24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>Пункт 5 части 4 раздела III дополнить подпунктом 4 следующего содержания:</w:t>
      </w:r>
    </w:p>
    <w:p w14:paraId="01BD8609" w14:textId="66B789B7" w:rsidR="00FF01BC" w:rsidRPr="00FF01BC" w:rsidRDefault="00FF01BC" w:rsidP="00FF01BC">
      <w:pPr>
        <w:pStyle w:val="aa"/>
        <w:spacing w:before="240" w:beforeAutospacing="0" w:after="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«4) создание препятствий для подъезда специализированного транспорта (мусоровозов) к местам (площадкам) накопления ТКО, в том числе путем размещения транспортных средств.» </w:t>
      </w:r>
    </w:p>
    <w:p w14:paraId="01297439" w14:textId="452CDEC1" w:rsidR="00F83B8B" w:rsidRPr="00CA1AEB" w:rsidRDefault="00F83B8B" w:rsidP="00F769B6">
      <w:pPr>
        <w:pStyle w:val="aa"/>
        <w:numPr>
          <w:ilvl w:val="1"/>
          <w:numId w:val="3"/>
        </w:numPr>
        <w:spacing w:before="240" w:beforeAutospacing="0" w:after="0"/>
        <w:jc w:val="both"/>
        <w:rPr>
          <w:sz w:val="26"/>
          <w:szCs w:val="26"/>
        </w:rPr>
      </w:pPr>
      <w:r w:rsidRPr="00CA1AEB">
        <w:rPr>
          <w:sz w:val="26"/>
          <w:szCs w:val="26"/>
        </w:rPr>
        <w:t xml:space="preserve"> </w:t>
      </w:r>
      <w:r w:rsidR="00F769B6" w:rsidRPr="00CA1AEB">
        <w:rPr>
          <w:sz w:val="26"/>
          <w:szCs w:val="26"/>
        </w:rPr>
        <w:t>Раздел VIII Правил</w:t>
      </w:r>
      <w:r w:rsidR="00A94E2E" w:rsidRPr="00CA1AEB">
        <w:rPr>
          <w:sz w:val="26"/>
          <w:szCs w:val="26"/>
        </w:rPr>
        <w:t xml:space="preserve"> </w:t>
      </w:r>
      <w:r w:rsidR="00F769B6" w:rsidRPr="00CA1AEB">
        <w:rPr>
          <w:sz w:val="26"/>
          <w:szCs w:val="26"/>
        </w:rPr>
        <w:t>изложить в следующей редакции:</w:t>
      </w:r>
      <w:r w:rsidR="00A94E2E" w:rsidRPr="00CA1AEB">
        <w:rPr>
          <w:sz w:val="26"/>
          <w:szCs w:val="26"/>
        </w:rPr>
        <w:t xml:space="preserve"> </w:t>
      </w:r>
    </w:p>
    <w:p w14:paraId="656A6907" w14:textId="29B2F341" w:rsidR="00F769B6" w:rsidRPr="00CA1AEB" w:rsidRDefault="00F769B6" w:rsidP="00F769B6">
      <w:pPr>
        <w:pStyle w:val="aa"/>
        <w:spacing w:before="240" w:beforeAutospacing="0" w:after="0"/>
        <w:jc w:val="center"/>
        <w:rPr>
          <w:b/>
          <w:sz w:val="26"/>
          <w:szCs w:val="26"/>
        </w:rPr>
      </w:pPr>
      <w:r w:rsidRPr="00CA1AEB">
        <w:rPr>
          <w:sz w:val="26"/>
          <w:szCs w:val="26"/>
        </w:rPr>
        <w:lastRenderedPageBreak/>
        <w:t>«</w:t>
      </w:r>
      <w:r w:rsidRPr="00CA1AEB">
        <w:rPr>
          <w:b/>
          <w:sz w:val="26"/>
          <w:szCs w:val="26"/>
        </w:rPr>
        <w:t>VIII. ПРОИЗВОДСТВО ЗЕМЛЯНЫХ И СТРОИТЕЛЬНЫХ РАБОТ, ВОССТАНОВЛЕНИЕ ЭЛЕМЕНТОВ БЛАГОУСТРОЙСТВА ПОСЛЕ ИХ ЗАВЕРШЕНИЯ</w:t>
      </w:r>
    </w:p>
    <w:p w14:paraId="2FF7D8DD" w14:textId="3A02ABF3" w:rsidR="00F769B6" w:rsidRPr="00CA1AEB" w:rsidRDefault="00F769B6" w:rsidP="00CA1AEB">
      <w:pPr>
        <w:pStyle w:val="aa"/>
        <w:numPr>
          <w:ilvl w:val="0"/>
          <w:numId w:val="5"/>
        </w:numPr>
        <w:spacing w:before="240" w:after="0"/>
        <w:ind w:left="0"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работы), следует производить только при наличии разрешения на осуществление земляных работ (далее - разрешение), выданного администрацией рабочего поселка Колывань.</w:t>
      </w:r>
    </w:p>
    <w:p w14:paraId="52475380" w14:textId="29ED3DA5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 xml:space="preserve">Аварийные работы необходимо начинать владельцам инженерных сетей после уведомления администрации рабочего поселка Колывань с последующим оформлением разрешения не позднее следующего рабочего дня. </w:t>
      </w:r>
    </w:p>
    <w:p w14:paraId="155B3EB4" w14:textId="77777777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В случае необходимости аварийных работ в выходные или праздничные дни, а также в нерабочее время администрации, проведение таких работ осуществляется незамедлительно с последующим оформлением разрешения следующим рабочим днем.</w:t>
      </w:r>
    </w:p>
    <w:p w14:paraId="688133C3" w14:textId="4100913E" w:rsidR="00F769B6" w:rsidRPr="00CA1AEB" w:rsidRDefault="00F769B6" w:rsidP="00CA1AEB">
      <w:pPr>
        <w:pStyle w:val="aa"/>
        <w:numPr>
          <w:ilvl w:val="0"/>
          <w:numId w:val="5"/>
        </w:numPr>
        <w:spacing w:before="240" w:after="0"/>
        <w:ind w:left="0"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На период проведения земляных работ место работ (дорога, тротуар, газон) ограждается.</w:t>
      </w:r>
    </w:p>
    <w:p w14:paraId="3FABBEC5" w14:textId="77777777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Ограждение должно быть металлическим, иметь стальной сетчатый экран и выполнено в едином конструктивно-дизайнерском решении. Высота ограждения должна быть не менее 2 метров, с просветом от поверхности земли до нижней части секции не более 15 см для возможного ограничения доступа посторонних лиц.</w:t>
      </w:r>
    </w:p>
    <w:p w14:paraId="3AC259DE" w14:textId="1E86E6A0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Ограждение мест производства дорожных работ следует осуществлять на всех дорогах и улицах независимо от их категории и ведомственной принадлежности.</w:t>
      </w:r>
    </w:p>
    <w:p w14:paraId="4CFE6C5E" w14:textId="4DD0E07F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3. Производство работ по прокладке (ремонту) сетей инженерно-технического обеспечения.</w:t>
      </w:r>
    </w:p>
    <w:p w14:paraId="5790405E" w14:textId="61415455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3.1. При строительстве сетей инженерно-технического обеспечения траншеи располагаются в соответствии с требованиями, установленными санитарными нормами и правилами.</w:t>
      </w:r>
    </w:p>
    <w:p w14:paraId="5FBFD79D" w14:textId="47E0680C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3.</w:t>
      </w:r>
      <w:r w:rsidR="00CA1AEB" w:rsidRPr="00CA1AEB">
        <w:rPr>
          <w:sz w:val="26"/>
          <w:szCs w:val="26"/>
        </w:rPr>
        <w:t>2</w:t>
      </w:r>
      <w:r w:rsidRPr="00CA1AEB">
        <w:rPr>
          <w:sz w:val="26"/>
          <w:szCs w:val="26"/>
        </w:rPr>
        <w:t xml:space="preserve">. Запрещается засыпка траншей на проезжих частях и тротуарах мерзлыми, глинистыми грунтами, строительным мусором и прочими сжимаемыми грунтами, а также засыпка траншей с использованием машин и механизмов на гусеничном ходу на улицах, имеющих </w:t>
      </w:r>
      <w:r w:rsidR="00CA1AEB" w:rsidRPr="00CA1AEB">
        <w:rPr>
          <w:sz w:val="26"/>
          <w:szCs w:val="26"/>
        </w:rPr>
        <w:t>асфальтобетонное</w:t>
      </w:r>
      <w:r w:rsidRPr="00CA1AEB">
        <w:rPr>
          <w:sz w:val="26"/>
          <w:szCs w:val="26"/>
        </w:rPr>
        <w:t xml:space="preserve"> покрыти</w:t>
      </w:r>
      <w:r w:rsidR="00CA1AEB" w:rsidRPr="00CA1AEB">
        <w:rPr>
          <w:sz w:val="26"/>
          <w:szCs w:val="26"/>
        </w:rPr>
        <w:t>е</w:t>
      </w:r>
      <w:r w:rsidRPr="00CA1AEB">
        <w:rPr>
          <w:sz w:val="26"/>
          <w:szCs w:val="26"/>
        </w:rPr>
        <w:t>.</w:t>
      </w:r>
    </w:p>
    <w:p w14:paraId="5DBF90C7" w14:textId="07047E9D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4. Восстановление покрытия после осуществления земляных работ.</w:t>
      </w:r>
    </w:p>
    <w:p w14:paraId="19220DF8" w14:textId="5279EFE0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4.1. Покрытие, поврежденное в ходе проведения земляных работ, должно быть восстановлено производителем работ независимо от типа покрытия в срок, указанный в разрешении в первоначальном объеме и в соответствии с изначальным состоянием территории (до начала проведения земляных работ).</w:t>
      </w:r>
    </w:p>
    <w:p w14:paraId="4A7E973E" w14:textId="77777777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Допускается выполнение работ по восстановлению поврежденного покрытия при проведении земляных работ на основании договора со специализированной организацией.</w:t>
      </w:r>
    </w:p>
    <w:p w14:paraId="757D0F8B" w14:textId="2AF44FF9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lastRenderedPageBreak/>
        <w:t>4.2. До окончания срока действия разрешения производитель работ обязан убрать излишний грунт, строительные материалы, мусор и прочие отходы.</w:t>
      </w:r>
    </w:p>
    <w:p w14:paraId="59CA4885" w14:textId="79ACD700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4.3. После окончания проведения земляных работ производитель работ (или специализированная организация) обязаны начать работы по восстановлению дорожных покрытий:</w:t>
      </w:r>
    </w:p>
    <w:p w14:paraId="404D0E47" w14:textId="57491A1D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В местах поперечных и продольных разрытий проезжей части улиц - в течение суток</w:t>
      </w:r>
      <w:r w:rsidR="00CA1AEB" w:rsidRPr="00CA1AEB">
        <w:rPr>
          <w:sz w:val="26"/>
          <w:szCs w:val="26"/>
        </w:rPr>
        <w:t>;</w:t>
      </w:r>
    </w:p>
    <w:p w14:paraId="67298C36" w14:textId="240A9D21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В местах раскопок местных проездов, тротуаров, набивных дорожек и газонов - в течение 3-х суток.</w:t>
      </w:r>
    </w:p>
    <w:p w14:paraId="3FF4EC54" w14:textId="2A7BA7E6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4.4. При производстве работ по прокладке (ремонту) сетей инженерно-технического обеспечения вдоль проезжей части дорог, ширина асфальтобетонного покрытия которых составляет более 7 м, восстановление покрытия выполняется на ширину 3 м от края траншеи в каждую сторону по всей длине разрытия.</w:t>
      </w:r>
    </w:p>
    <w:p w14:paraId="321B1DE5" w14:textId="64E4E277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4.5. При производстве работ поперек проезжей части дорог восстановление асфальтобетонного покрытия выполняется с обеих сторон разрытия на расстоянии 5 м от края траншеи в каждую сторону.</w:t>
      </w:r>
    </w:p>
    <w:p w14:paraId="5556A9B0" w14:textId="7943C04F" w:rsidR="00F769B6" w:rsidRPr="00CA1AEB" w:rsidRDefault="00CA1AEB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4.6. Восстановление асфальтового</w:t>
      </w:r>
      <w:r w:rsidR="00F769B6" w:rsidRPr="00CA1AEB">
        <w:rPr>
          <w:sz w:val="26"/>
          <w:szCs w:val="26"/>
        </w:rPr>
        <w:t xml:space="preserve"> покрытия тротуаров после прокладки или ремонта сетей инженерно-технического обеспечения выполняется на всю ширину тротуара по всей длине разрытия с восстановлением существовавшего бортового камня.</w:t>
      </w:r>
    </w:p>
    <w:p w14:paraId="78B8BA6C" w14:textId="373595B4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4.7. При укладке телефонных и электрических кабелей в траншеи шириной до 1 м асфальтобетонное покрытие восстанавливается на ширину 1,5 м по всей длине разрытия.</w:t>
      </w:r>
    </w:p>
    <w:p w14:paraId="38F9C3DA" w14:textId="546A4CA9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4.</w:t>
      </w:r>
      <w:r w:rsidR="00CA1AEB" w:rsidRPr="00CA1AEB">
        <w:rPr>
          <w:sz w:val="26"/>
          <w:szCs w:val="26"/>
        </w:rPr>
        <w:t>8</w:t>
      </w:r>
      <w:r w:rsidRPr="00CA1AEB">
        <w:rPr>
          <w:sz w:val="26"/>
          <w:szCs w:val="26"/>
        </w:rPr>
        <w:t>. В случае уничтожения зеленых насаждений компенсационное озеленение производится на том же участке земли, причем количество единиц растений и занимаемая ими площадь не должны быть уменьшены, либо на другом участке земли, но в том же населенном пункте (микрорайоне).</w:t>
      </w:r>
    </w:p>
    <w:p w14:paraId="60DB482D" w14:textId="77777777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Саженцы должны иметь симметричную крону, очищенную от сухих и поврежденных ветвей, прямой штамб, здоровую, нормально развитую корневую систему с хорошо выраженной скелетной частью.</w:t>
      </w:r>
    </w:p>
    <w:p w14:paraId="576CD936" w14:textId="77777777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На саженцах не должно быть механических повреждений, а также признаков повреждений вредителями и болезнями.</w:t>
      </w:r>
    </w:p>
    <w:p w14:paraId="05D5D7EB" w14:textId="1A0E1F22" w:rsidR="00F769B6" w:rsidRPr="00CA1AEB" w:rsidRDefault="00CA1AEB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5</w:t>
      </w:r>
      <w:r w:rsidR="00F769B6" w:rsidRPr="00CA1AEB">
        <w:rPr>
          <w:sz w:val="26"/>
          <w:szCs w:val="26"/>
        </w:rPr>
        <w:t>. В случае невозможности завершения земляных работ в зимний период в связи с неблагоприятными погодными условиями и температурным режимом производитель работ обязан:</w:t>
      </w:r>
    </w:p>
    <w:p w14:paraId="77C90A0A" w14:textId="1942BB3B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- провести необходимые мероприятия по приведению в порядок территории в зоне производства</w:t>
      </w:r>
      <w:r w:rsidR="00CA1AEB" w:rsidRPr="00CA1AEB">
        <w:rPr>
          <w:sz w:val="26"/>
          <w:szCs w:val="26"/>
        </w:rPr>
        <w:t xml:space="preserve"> земляных работ</w:t>
      </w:r>
      <w:r w:rsidRPr="00CA1AEB">
        <w:rPr>
          <w:sz w:val="26"/>
          <w:szCs w:val="26"/>
        </w:rPr>
        <w:t>;</w:t>
      </w:r>
    </w:p>
    <w:p w14:paraId="76932042" w14:textId="77777777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- 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(тротуаров) до момента полного восстановления элементов благоустройства.</w:t>
      </w:r>
    </w:p>
    <w:p w14:paraId="05498322" w14:textId="45BE711D" w:rsidR="00F769B6" w:rsidRPr="00CA1AEB" w:rsidRDefault="00CA1AEB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lastRenderedPageBreak/>
        <w:t>6</w:t>
      </w:r>
      <w:r w:rsidR="00F769B6" w:rsidRPr="00CA1AEB">
        <w:rPr>
          <w:sz w:val="26"/>
          <w:szCs w:val="26"/>
        </w:rPr>
        <w:t>. При проведении земляных работ в зимний период нарушенные элементы благоустройства должны быть восстановлены в зимнем варианте (засыпан песок, уложен и уплотнен щебень, убран строительный мусор и сопутствующие элементы благоустройства, демонтированные в ходе работ, произведена планировка грунта) и сданы по акту в срок, определенный в соответствии с разрешением.</w:t>
      </w:r>
    </w:p>
    <w:p w14:paraId="70386C44" w14:textId="77777777" w:rsidR="00F769B6" w:rsidRPr="00CA1AEB" w:rsidRDefault="00F769B6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Окончательное восстановление поврежденных элементов благоустройства территории (асфальт, тротуарная плитка, бордюры, поребрики, газоны, клумбы, иные участки озеленения) должно быть завершено после окончания зимнего периода, но не позднее 1 июня.</w:t>
      </w:r>
    </w:p>
    <w:p w14:paraId="3F9E6065" w14:textId="2A1BA7A4" w:rsidR="00F769B6" w:rsidRPr="00CA1AEB" w:rsidRDefault="00CA1AEB" w:rsidP="00F769B6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7</w:t>
      </w:r>
      <w:r w:rsidR="00F769B6" w:rsidRPr="00CA1AEB">
        <w:rPr>
          <w:sz w:val="26"/>
          <w:szCs w:val="26"/>
        </w:rPr>
        <w:t>. Земляные работы считаются законченными после полного завершения работ по благоустройству территории, нарушенной в результате производства работ.</w:t>
      </w:r>
    </w:p>
    <w:p w14:paraId="512AD11D" w14:textId="4DEBCAD0" w:rsidR="00F769B6" w:rsidRDefault="00CA1AEB" w:rsidP="00CA1AEB">
      <w:pPr>
        <w:pStyle w:val="aa"/>
        <w:spacing w:before="240" w:after="0"/>
        <w:ind w:firstLine="851"/>
        <w:jc w:val="both"/>
        <w:rPr>
          <w:sz w:val="26"/>
          <w:szCs w:val="26"/>
        </w:rPr>
      </w:pPr>
      <w:r w:rsidRPr="00CA1AEB">
        <w:rPr>
          <w:sz w:val="26"/>
          <w:szCs w:val="26"/>
        </w:rPr>
        <w:t>8</w:t>
      </w:r>
      <w:r w:rsidR="00F769B6" w:rsidRPr="00CA1AEB">
        <w:rPr>
          <w:sz w:val="26"/>
          <w:szCs w:val="26"/>
        </w:rPr>
        <w:t xml:space="preserve">. Завершенные работы по благоустройству предъявлять уполномоченному лицу администрации </w:t>
      </w:r>
      <w:r w:rsidRPr="00CA1AEB">
        <w:rPr>
          <w:sz w:val="26"/>
          <w:szCs w:val="26"/>
        </w:rPr>
        <w:t>рабочего поселка Колывань</w:t>
      </w:r>
      <w:r w:rsidR="00F769B6" w:rsidRPr="00CA1AEB">
        <w:rPr>
          <w:sz w:val="26"/>
          <w:szCs w:val="26"/>
        </w:rPr>
        <w:t>, выдавшему разрешение на осуществление земляных работ.</w:t>
      </w:r>
      <w:r w:rsidRPr="00CA1AEB">
        <w:rPr>
          <w:sz w:val="26"/>
          <w:szCs w:val="26"/>
        </w:rPr>
        <w:t>»</w:t>
      </w:r>
    </w:p>
    <w:p w14:paraId="348DF7AD" w14:textId="35143E46" w:rsidR="004D2AE0" w:rsidRDefault="004D2AE0" w:rsidP="00CA1AEB">
      <w:pPr>
        <w:pStyle w:val="aa"/>
        <w:spacing w:before="240" w:after="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1.3. В части 7 раздела Х слова «</w:t>
      </w:r>
      <w:r w:rsidRPr="004D2AE0">
        <w:rPr>
          <w:sz w:val="26"/>
          <w:szCs w:val="26"/>
        </w:rPr>
        <w:t>СП 59.13330.2016 "СНиП 35-01-2001 Доступность зданий и сооружений для маломобильных групп населения"</w:t>
      </w:r>
      <w:r>
        <w:rPr>
          <w:sz w:val="26"/>
          <w:szCs w:val="26"/>
        </w:rPr>
        <w:t>» заменить словами «</w:t>
      </w:r>
      <w:r w:rsidRPr="004D2AE0">
        <w:rPr>
          <w:sz w:val="26"/>
          <w:szCs w:val="26"/>
        </w:rPr>
        <w:t>СП 59.13330.2020 "СНиП 35-01-2001 Доступность зданий и сооружений для маломобильных групп населения"</w:t>
      </w:r>
      <w:r>
        <w:rPr>
          <w:sz w:val="26"/>
          <w:szCs w:val="26"/>
        </w:rPr>
        <w:t>».</w:t>
      </w:r>
    </w:p>
    <w:p w14:paraId="64A5D639" w14:textId="209F64A1" w:rsidR="004D2AE0" w:rsidRPr="00CA1AEB" w:rsidRDefault="004D2AE0" w:rsidP="00CA1AEB">
      <w:pPr>
        <w:pStyle w:val="aa"/>
        <w:spacing w:before="240" w:after="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1.4. В части 7 раздела Х слова «</w:t>
      </w:r>
      <w:r w:rsidRPr="004D2AE0">
        <w:rPr>
          <w:sz w:val="26"/>
          <w:szCs w:val="26"/>
        </w:rPr>
        <w:t>СП 131.13330.2012 "СНиП 23-01-99* Строительная климатология"</w:t>
      </w:r>
      <w:r>
        <w:rPr>
          <w:sz w:val="26"/>
          <w:szCs w:val="26"/>
        </w:rPr>
        <w:t>» заменить словами «</w:t>
      </w:r>
      <w:r w:rsidRPr="004D2AE0">
        <w:rPr>
          <w:sz w:val="26"/>
          <w:szCs w:val="26"/>
        </w:rPr>
        <w:t>СП 131.13330.2018 "СНиП 23-01-99* Строительная климатология"</w:t>
      </w:r>
      <w:r>
        <w:rPr>
          <w:sz w:val="26"/>
          <w:szCs w:val="26"/>
        </w:rPr>
        <w:t xml:space="preserve">». </w:t>
      </w:r>
    </w:p>
    <w:p w14:paraId="41B1DC81" w14:textId="0D4BF451" w:rsidR="001043D9" w:rsidRPr="00CA1AEB" w:rsidRDefault="001043D9" w:rsidP="00A94E2E">
      <w:pPr>
        <w:numPr>
          <w:ilvl w:val="0"/>
          <w:numId w:val="1"/>
        </w:numPr>
        <w:suppressAutoHyphens/>
        <w:spacing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CA1AEB">
        <w:rPr>
          <w:rFonts w:ascii="Times New Roman" w:eastAsia="Times New Roman" w:hAnsi="Times New Roman"/>
          <w:sz w:val="26"/>
          <w:szCs w:val="26"/>
        </w:rPr>
        <w:t>Опубликовать настоящее решение в периодическом печатном издании «Муниципальный вестник», а также разместить его на официальном сайте администрации рабочего поселка Колывань Колыванского района Новосибирской области в сети Интернет.</w:t>
      </w:r>
    </w:p>
    <w:p w14:paraId="5F652A96" w14:textId="77777777" w:rsidR="00405897" w:rsidRPr="00CA1AEB" w:rsidRDefault="00405897" w:rsidP="00A94E2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CA1AEB">
        <w:rPr>
          <w:rFonts w:ascii="Times New Roman" w:eastAsia="Times New Roman" w:hAnsi="Times New Roman"/>
          <w:sz w:val="26"/>
          <w:szCs w:val="26"/>
        </w:rPr>
        <w:t>3. Контроль за исполнением решения возложить на постоянную депутатскую комиссию по местному самоуправлению и муниципальной собственности (Ахметова С.Ю.).</w:t>
      </w:r>
    </w:p>
    <w:p w14:paraId="471FA1A5" w14:textId="755B18EA" w:rsidR="001043D9" w:rsidRPr="00CA1AEB" w:rsidRDefault="00405897" w:rsidP="006F61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CA1AEB">
        <w:rPr>
          <w:rFonts w:ascii="Times New Roman" w:eastAsia="Times New Roman" w:hAnsi="Times New Roman"/>
          <w:sz w:val="26"/>
          <w:szCs w:val="26"/>
        </w:rPr>
        <w:t>4. Настоящее решение вступает в силу со дня его официального опубликования</w:t>
      </w:r>
      <w:r w:rsidR="006F6117" w:rsidRPr="00CA1AEB">
        <w:rPr>
          <w:rFonts w:ascii="Times New Roman" w:eastAsia="Times New Roman" w:hAnsi="Times New Roman"/>
          <w:sz w:val="26"/>
          <w:szCs w:val="26"/>
        </w:rPr>
        <w:t>.</w:t>
      </w:r>
    </w:p>
    <w:p w14:paraId="28BFF3D6" w14:textId="77777777" w:rsidR="00FC2065" w:rsidRPr="00CA1AEB" w:rsidRDefault="00FC2065" w:rsidP="00A94E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23891906" w14:textId="77777777" w:rsidR="001043D9" w:rsidRPr="00CA1AEB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</w:p>
    <w:p w14:paraId="5D91CC1A" w14:textId="796D7FDB" w:rsidR="001043D9" w:rsidRPr="00CA1AEB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CA1AEB">
        <w:rPr>
          <w:rFonts w:ascii="Times New Roman" w:eastAsia="Times New Roman" w:hAnsi="Times New Roman"/>
          <w:sz w:val="26"/>
          <w:szCs w:val="26"/>
        </w:rPr>
        <w:t xml:space="preserve">Глава рабочего поселка Колывань                   </w:t>
      </w:r>
      <w:r w:rsidR="0026791F" w:rsidRPr="00CA1AEB">
        <w:rPr>
          <w:rFonts w:ascii="Times New Roman" w:eastAsia="Times New Roman" w:hAnsi="Times New Roman"/>
          <w:sz w:val="26"/>
          <w:szCs w:val="26"/>
        </w:rPr>
        <w:t xml:space="preserve">                                   </w:t>
      </w:r>
      <w:r w:rsidR="00CA1AEB">
        <w:rPr>
          <w:rFonts w:ascii="Times New Roman" w:eastAsia="Times New Roman" w:hAnsi="Times New Roman"/>
          <w:sz w:val="26"/>
          <w:szCs w:val="26"/>
        </w:rPr>
        <w:t xml:space="preserve">                 </w:t>
      </w:r>
      <w:r w:rsidRPr="00CA1AEB">
        <w:rPr>
          <w:rFonts w:ascii="Times New Roman" w:eastAsia="Times New Roman" w:hAnsi="Times New Roman"/>
          <w:sz w:val="26"/>
          <w:szCs w:val="26"/>
        </w:rPr>
        <w:t xml:space="preserve">  Н.Б. Сурдина                                                      </w:t>
      </w:r>
    </w:p>
    <w:p w14:paraId="3D4FE1E1" w14:textId="77777777" w:rsidR="001043D9" w:rsidRPr="00CA1AEB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3C9945D0" w14:textId="77777777" w:rsidR="001043D9" w:rsidRPr="00CA1AEB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CA1AEB">
        <w:rPr>
          <w:rFonts w:ascii="Times New Roman" w:eastAsia="Times New Roman" w:hAnsi="Times New Roman"/>
          <w:sz w:val="26"/>
          <w:szCs w:val="26"/>
        </w:rPr>
        <w:t xml:space="preserve">Председатель </w:t>
      </w:r>
    </w:p>
    <w:p w14:paraId="72D9D01D" w14:textId="5D99CC82" w:rsidR="001043D9" w:rsidRPr="00CA1AEB" w:rsidRDefault="001043D9" w:rsidP="00CA1A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CA1AEB">
        <w:rPr>
          <w:rFonts w:ascii="Times New Roman" w:eastAsia="Times New Roman" w:hAnsi="Times New Roman"/>
          <w:sz w:val="26"/>
          <w:szCs w:val="26"/>
        </w:rPr>
        <w:t xml:space="preserve">Совета депутатов р.п. Колывань            </w:t>
      </w:r>
      <w:r w:rsidR="0026791F" w:rsidRPr="00CA1AEB">
        <w:rPr>
          <w:rFonts w:ascii="Times New Roman" w:eastAsia="Times New Roman" w:hAnsi="Times New Roman"/>
          <w:sz w:val="26"/>
          <w:szCs w:val="26"/>
        </w:rPr>
        <w:t xml:space="preserve">                                  </w:t>
      </w:r>
      <w:r w:rsidR="00CA1AEB">
        <w:rPr>
          <w:rFonts w:ascii="Times New Roman" w:eastAsia="Times New Roman" w:hAnsi="Times New Roman"/>
          <w:sz w:val="26"/>
          <w:szCs w:val="26"/>
        </w:rPr>
        <w:t xml:space="preserve">                       </w:t>
      </w:r>
      <w:r w:rsidRPr="00CA1AEB">
        <w:rPr>
          <w:rFonts w:ascii="Times New Roman" w:eastAsia="Times New Roman" w:hAnsi="Times New Roman"/>
          <w:sz w:val="26"/>
          <w:szCs w:val="26"/>
        </w:rPr>
        <w:t xml:space="preserve">        Н.З. Лелоюр</w:t>
      </w:r>
    </w:p>
    <w:sectPr w:rsidR="001043D9" w:rsidRPr="00CA1AEB" w:rsidSect="00CA1AEB">
      <w:headerReference w:type="first" r:id="rId9"/>
      <w:footerReference w:type="first" r:id="rId10"/>
      <w:pgSz w:w="11906" w:h="16838"/>
      <w:pgMar w:top="568" w:right="566" w:bottom="851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98301" w14:textId="77777777" w:rsidR="00B4211D" w:rsidRDefault="00B4211D" w:rsidP="001043D9">
      <w:pPr>
        <w:spacing w:after="0" w:line="240" w:lineRule="auto"/>
      </w:pPr>
      <w:r>
        <w:separator/>
      </w:r>
    </w:p>
  </w:endnote>
  <w:endnote w:type="continuationSeparator" w:id="0">
    <w:p w14:paraId="18DC5688" w14:textId="77777777" w:rsidR="00B4211D" w:rsidRDefault="00B4211D" w:rsidP="0010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BB44" w14:textId="77777777" w:rsidR="001043D9" w:rsidRDefault="001043D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50ACE95B" w14:textId="77777777" w:rsidR="001043D9" w:rsidRDefault="001043D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26793" w14:textId="77777777" w:rsidR="00B4211D" w:rsidRDefault="00B4211D" w:rsidP="001043D9">
      <w:pPr>
        <w:spacing w:after="0" w:line="240" w:lineRule="auto"/>
      </w:pPr>
      <w:r>
        <w:separator/>
      </w:r>
    </w:p>
  </w:footnote>
  <w:footnote w:type="continuationSeparator" w:id="0">
    <w:p w14:paraId="531CDE6C" w14:textId="77777777" w:rsidR="00B4211D" w:rsidRDefault="00B4211D" w:rsidP="00104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FD96F" w14:textId="77777777" w:rsidR="001043D9" w:rsidRDefault="001043D9" w:rsidP="001043D9">
    <w:pPr>
      <w:pStyle w:val="ConsPlusNormal"/>
      <w:pBdr>
        <w:bottom w:val="single" w:sz="12" w:space="0" w:color="auto"/>
      </w:pBdr>
      <w:jc w:val="right"/>
      <w:rPr>
        <w:sz w:val="2"/>
        <w:szCs w:val="2"/>
      </w:rPr>
    </w:pPr>
  </w:p>
  <w:p w14:paraId="04656818" w14:textId="77777777" w:rsidR="001043D9" w:rsidRDefault="001043D9">
    <w:pPr>
      <w:pStyle w:val="ConsPlus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F4B"/>
    <w:multiLevelType w:val="multilevel"/>
    <w:tmpl w:val="E7F666F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138B6593"/>
    <w:multiLevelType w:val="hybridMultilevel"/>
    <w:tmpl w:val="D9B8E86A"/>
    <w:lvl w:ilvl="0" w:tplc="AD9CA9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F106AFF"/>
    <w:multiLevelType w:val="hybridMultilevel"/>
    <w:tmpl w:val="F5BE4068"/>
    <w:lvl w:ilvl="0" w:tplc="BA8285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79111E6"/>
    <w:multiLevelType w:val="multilevel"/>
    <w:tmpl w:val="8A5A3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3573EA"/>
    <w:multiLevelType w:val="multilevel"/>
    <w:tmpl w:val="55587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C7A"/>
    <w:rsid w:val="00075201"/>
    <w:rsid w:val="000B4409"/>
    <w:rsid w:val="000C6A8F"/>
    <w:rsid w:val="000D7B58"/>
    <w:rsid w:val="001043D9"/>
    <w:rsid w:val="0013056A"/>
    <w:rsid w:val="001479CD"/>
    <w:rsid w:val="001A1F59"/>
    <w:rsid w:val="001C1968"/>
    <w:rsid w:val="001F3141"/>
    <w:rsid w:val="002309E6"/>
    <w:rsid w:val="00241124"/>
    <w:rsid w:val="00260E4A"/>
    <w:rsid w:val="0026791F"/>
    <w:rsid w:val="002F4A8A"/>
    <w:rsid w:val="00301182"/>
    <w:rsid w:val="00312EEE"/>
    <w:rsid w:val="003B30DB"/>
    <w:rsid w:val="003D60EC"/>
    <w:rsid w:val="00405897"/>
    <w:rsid w:val="004809EC"/>
    <w:rsid w:val="00496E6B"/>
    <w:rsid w:val="004D2AE0"/>
    <w:rsid w:val="004D3FE6"/>
    <w:rsid w:val="005C424D"/>
    <w:rsid w:val="00652C35"/>
    <w:rsid w:val="006E5250"/>
    <w:rsid w:val="006F6117"/>
    <w:rsid w:val="00701C1F"/>
    <w:rsid w:val="007315B4"/>
    <w:rsid w:val="00766DD7"/>
    <w:rsid w:val="00771D79"/>
    <w:rsid w:val="00804ECF"/>
    <w:rsid w:val="00811AD4"/>
    <w:rsid w:val="008230B6"/>
    <w:rsid w:val="00833236"/>
    <w:rsid w:val="0089537C"/>
    <w:rsid w:val="00896560"/>
    <w:rsid w:val="0093423C"/>
    <w:rsid w:val="00936CF1"/>
    <w:rsid w:val="00962831"/>
    <w:rsid w:val="009733F5"/>
    <w:rsid w:val="00977C3D"/>
    <w:rsid w:val="009C3CA1"/>
    <w:rsid w:val="00A358F6"/>
    <w:rsid w:val="00A90E3B"/>
    <w:rsid w:val="00A94E2E"/>
    <w:rsid w:val="00AE26AF"/>
    <w:rsid w:val="00AE360D"/>
    <w:rsid w:val="00AF43C9"/>
    <w:rsid w:val="00B4211D"/>
    <w:rsid w:val="00BD3C0E"/>
    <w:rsid w:val="00C046F2"/>
    <w:rsid w:val="00C71E91"/>
    <w:rsid w:val="00CA1AEB"/>
    <w:rsid w:val="00D62076"/>
    <w:rsid w:val="00D83E0D"/>
    <w:rsid w:val="00DA47EB"/>
    <w:rsid w:val="00DE1C7A"/>
    <w:rsid w:val="00ED49BB"/>
    <w:rsid w:val="00F02E8F"/>
    <w:rsid w:val="00F21823"/>
    <w:rsid w:val="00F429B1"/>
    <w:rsid w:val="00F4560B"/>
    <w:rsid w:val="00F769B6"/>
    <w:rsid w:val="00F83B8B"/>
    <w:rsid w:val="00F8523E"/>
    <w:rsid w:val="00F8700D"/>
    <w:rsid w:val="00FC2065"/>
    <w:rsid w:val="00FC3F66"/>
    <w:rsid w:val="00FD11EA"/>
    <w:rsid w:val="00FD4211"/>
    <w:rsid w:val="00F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3E79"/>
  <w15:docId w15:val="{6E0EB84D-7141-4172-9E9A-5714B203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3D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3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0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3D9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0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43D9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1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82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52C35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62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9628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489B2-63C9-49F0-8D77-DADF2D824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Юристр</dc:creator>
  <cp:lastModifiedBy>Пользователь</cp:lastModifiedBy>
  <cp:revision>7</cp:revision>
  <cp:lastPrinted>2026-05-05T03:43:00Z</cp:lastPrinted>
  <dcterms:created xsi:type="dcterms:W3CDTF">2026-04-06T09:02:00Z</dcterms:created>
  <dcterms:modified xsi:type="dcterms:W3CDTF">2026-05-15T04:44:00Z</dcterms:modified>
</cp:coreProperties>
</file>